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1B24" w14:textId="77777777" w:rsidR="00B8037C" w:rsidRPr="00AD0E8A" w:rsidRDefault="00B8037C" w:rsidP="00B8037C">
      <w:pPr>
        <w:spacing w:after="0" w:line="240" w:lineRule="auto"/>
        <w:jc w:val="center"/>
        <w:rPr>
          <w:rFonts w:ascii="Arial" w:eastAsia="Times New Roman" w:hAnsi="Arial" w:cs="Arial"/>
          <w:b/>
          <w:sz w:val="28"/>
          <w:szCs w:val="28"/>
        </w:rPr>
      </w:pPr>
      <w:bookmarkStart w:id="0" w:name="_Hlk66776789"/>
      <w:bookmarkStart w:id="1" w:name="_Hlk90042398"/>
      <w:bookmarkStart w:id="2" w:name="_Hlk85112081"/>
      <w:r w:rsidRPr="00AD0E8A">
        <w:rPr>
          <w:rFonts w:ascii="Arial" w:eastAsia="Times New Roman" w:hAnsi="Arial" w:cs="Arial"/>
          <w:b/>
          <w:sz w:val="28"/>
          <w:szCs w:val="28"/>
        </w:rPr>
        <w:t>SKHHP Executive Board</w:t>
      </w:r>
    </w:p>
    <w:p w14:paraId="5B6EFA0F" w14:textId="2A7F0ADA" w:rsidR="00B8037C" w:rsidRPr="00AD0E8A" w:rsidRDefault="008C586A" w:rsidP="00B8037C">
      <w:pPr>
        <w:spacing w:after="0" w:line="240" w:lineRule="auto"/>
        <w:jc w:val="center"/>
        <w:rPr>
          <w:rFonts w:ascii="Arial" w:eastAsia="Times New Roman" w:hAnsi="Arial" w:cs="Arial"/>
          <w:b/>
          <w:sz w:val="28"/>
          <w:szCs w:val="28"/>
        </w:rPr>
      </w:pPr>
      <w:r>
        <w:rPr>
          <w:rFonts w:ascii="Arial" w:eastAsia="Times New Roman" w:hAnsi="Arial" w:cs="Arial"/>
          <w:b/>
          <w:sz w:val="28"/>
          <w:szCs w:val="28"/>
        </w:rPr>
        <w:t>February</w:t>
      </w:r>
      <w:r w:rsidR="00B8037C">
        <w:rPr>
          <w:rFonts w:ascii="Arial" w:eastAsia="Times New Roman" w:hAnsi="Arial" w:cs="Arial"/>
          <w:b/>
          <w:sz w:val="28"/>
          <w:szCs w:val="28"/>
        </w:rPr>
        <w:t xml:space="preserve"> </w:t>
      </w:r>
      <w:r>
        <w:rPr>
          <w:rFonts w:ascii="Arial" w:eastAsia="Times New Roman" w:hAnsi="Arial" w:cs="Arial"/>
          <w:b/>
          <w:sz w:val="28"/>
          <w:szCs w:val="28"/>
        </w:rPr>
        <w:t>17</w:t>
      </w:r>
      <w:r w:rsidR="00B8037C" w:rsidRPr="00AD0E8A">
        <w:rPr>
          <w:rFonts w:ascii="Arial" w:eastAsia="Times New Roman" w:hAnsi="Arial" w:cs="Arial"/>
          <w:b/>
          <w:sz w:val="28"/>
          <w:szCs w:val="28"/>
        </w:rPr>
        <w:t>, 2022, 1:00 – 3:00 PM</w:t>
      </w:r>
    </w:p>
    <w:p w14:paraId="4B7C0450" w14:textId="77777777" w:rsidR="00B8037C" w:rsidRPr="00AD0E8A" w:rsidRDefault="00B8037C" w:rsidP="00B8037C">
      <w:pPr>
        <w:spacing w:after="120" w:line="240" w:lineRule="auto"/>
        <w:jc w:val="center"/>
        <w:rPr>
          <w:rFonts w:ascii="Arial" w:eastAsia="Times New Roman" w:hAnsi="Arial" w:cs="Arial"/>
          <w:b/>
          <w:sz w:val="28"/>
          <w:szCs w:val="28"/>
        </w:rPr>
      </w:pPr>
      <w:r w:rsidRPr="00AD0E8A">
        <w:rPr>
          <w:rFonts w:ascii="Arial" w:eastAsia="Times New Roman" w:hAnsi="Arial" w:cs="Arial"/>
          <w:b/>
          <w:sz w:val="28"/>
          <w:szCs w:val="28"/>
        </w:rPr>
        <w:t>Virtual – Zoom Meeting</w:t>
      </w:r>
    </w:p>
    <w:p w14:paraId="6FBE5C5B" w14:textId="6988DF53" w:rsidR="00B8037C" w:rsidRPr="00AD0E8A" w:rsidRDefault="00B8037C" w:rsidP="00B8037C">
      <w:pPr>
        <w:tabs>
          <w:tab w:val="left" w:pos="720"/>
          <w:tab w:val="left" w:pos="1440"/>
          <w:tab w:val="left" w:pos="2160"/>
          <w:tab w:val="left" w:pos="2880"/>
          <w:tab w:val="left" w:pos="3600"/>
          <w:tab w:val="center" w:pos="4680"/>
          <w:tab w:val="right" w:pos="9360"/>
        </w:tabs>
        <w:spacing w:before="100" w:beforeAutospacing="1" w:after="120" w:line="240" w:lineRule="auto"/>
        <w:jc w:val="center"/>
        <w:rPr>
          <w:rFonts w:ascii="Arial" w:eastAsia="Times New Roman" w:hAnsi="Arial" w:cs="Arial"/>
          <w:sz w:val="24"/>
          <w:szCs w:val="24"/>
        </w:rPr>
      </w:pPr>
      <w:r w:rsidRPr="00AD0E8A">
        <w:rPr>
          <w:rFonts w:ascii="Arial" w:eastAsia="Times New Roman" w:hAnsi="Arial" w:cs="Arial"/>
          <w:b/>
          <w:sz w:val="24"/>
          <w:szCs w:val="24"/>
        </w:rPr>
        <w:t xml:space="preserve">Video conference: </w:t>
      </w:r>
      <w:bookmarkStart w:id="3" w:name="_Hlk87533462"/>
      <w:r w:rsidR="00907A0F">
        <w:rPr>
          <w:rFonts w:eastAsia="Times New Roman"/>
        </w:rPr>
        <w:fldChar w:fldCharType="begin"/>
      </w:r>
      <w:r w:rsidR="00907A0F">
        <w:rPr>
          <w:rFonts w:eastAsia="Times New Roman"/>
        </w:rPr>
        <w:instrText xml:space="preserve"> HYPERLINK "https://us06web.zoom.us/j/99857398028?pwd=eXFiMmJpQm1abDZmMmRQbHNOYS8ydz09" </w:instrText>
      </w:r>
      <w:r w:rsidR="00907A0F">
        <w:rPr>
          <w:rFonts w:eastAsia="Times New Roman"/>
        </w:rPr>
      </w:r>
      <w:r w:rsidR="00907A0F">
        <w:rPr>
          <w:rFonts w:eastAsia="Times New Roman"/>
        </w:rPr>
        <w:fldChar w:fldCharType="separate"/>
      </w:r>
      <w:r w:rsidR="00907A0F" w:rsidRPr="00907A0F">
        <w:rPr>
          <w:rStyle w:val="Hyperlink"/>
          <w:rFonts w:eastAsia="Times New Roman"/>
        </w:rPr>
        <w:t>https://us06web.zoom.us/j/99857398028?pwd=eXFiMmJpQm1abDZmMmRQbHNOYS8ydz09</w:t>
      </w:r>
      <w:r w:rsidR="00907A0F">
        <w:rPr>
          <w:rFonts w:eastAsia="Times New Roman"/>
        </w:rPr>
        <w:fldChar w:fldCharType="end"/>
      </w:r>
    </w:p>
    <w:bookmarkEnd w:id="3"/>
    <w:p w14:paraId="74EA1374" w14:textId="7DB56D80" w:rsidR="00B8037C" w:rsidRPr="00AD0E8A" w:rsidRDefault="00B8037C" w:rsidP="00B8037C">
      <w:pPr>
        <w:spacing w:after="120" w:line="240" w:lineRule="auto"/>
        <w:jc w:val="center"/>
        <w:rPr>
          <w:rFonts w:ascii="Arial" w:eastAsia="Times New Roman" w:hAnsi="Arial" w:cs="Arial"/>
          <w:sz w:val="24"/>
          <w:szCs w:val="24"/>
        </w:rPr>
      </w:pPr>
      <w:r w:rsidRPr="00AD0E8A">
        <w:rPr>
          <w:rFonts w:ascii="Arial" w:eastAsia="Times New Roman" w:hAnsi="Arial" w:cs="Arial"/>
          <w:b/>
          <w:sz w:val="24"/>
          <w:szCs w:val="24"/>
        </w:rPr>
        <w:t>OR</w:t>
      </w:r>
      <w:r w:rsidRPr="00AD0E8A">
        <w:rPr>
          <w:rFonts w:ascii="Arial" w:eastAsia="Times New Roman" w:hAnsi="Arial" w:cs="Arial"/>
          <w:sz w:val="24"/>
          <w:szCs w:val="24"/>
        </w:rPr>
        <w:t xml:space="preserve"> by phone:</w:t>
      </w:r>
      <w:r w:rsidRPr="00AD0E8A">
        <w:rPr>
          <w:rFonts w:ascii="Arial" w:eastAsia="Times New Roman" w:hAnsi="Arial" w:cs="Arial"/>
          <w:sz w:val="24"/>
          <w:szCs w:val="24"/>
        </w:rPr>
        <w:tab/>
      </w:r>
      <w:r w:rsidRPr="00AD0E8A">
        <w:rPr>
          <w:rFonts w:ascii="Arial" w:eastAsia="Times New Roman" w:hAnsi="Arial" w:cs="Arial"/>
          <w:sz w:val="24"/>
          <w:szCs w:val="24"/>
        </w:rPr>
        <w:tab/>
        <w:t>253-2</w:t>
      </w:r>
      <w:r w:rsidR="00907A0F">
        <w:rPr>
          <w:rFonts w:ascii="Arial" w:eastAsia="Times New Roman" w:hAnsi="Arial" w:cs="Arial"/>
          <w:sz w:val="24"/>
          <w:szCs w:val="24"/>
        </w:rPr>
        <w:t>05</w:t>
      </w:r>
      <w:r w:rsidRPr="00AD0E8A">
        <w:rPr>
          <w:rFonts w:ascii="Arial" w:eastAsia="Times New Roman" w:hAnsi="Arial" w:cs="Arial"/>
          <w:sz w:val="24"/>
          <w:szCs w:val="24"/>
        </w:rPr>
        <w:t>-</w:t>
      </w:r>
      <w:r w:rsidR="00907A0F">
        <w:rPr>
          <w:rFonts w:ascii="Arial" w:eastAsia="Times New Roman" w:hAnsi="Arial" w:cs="Arial"/>
          <w:sz w:val="24"/>
          <w:szCs w:val="24"/>
        </w:rPr>
        <w:t>0468</w:t>
      </w:r>
    </w:p>
    <w:p w14:paraId="52F947D8" w14:textId="77777777" w:rsidR="00B8037C" w:rsidRPr="00AD0E8A" w:rsidRDefault="00B8037C" w:rsidP="00B8037C">
      <w:pPr>
        <w:pBdr>
          <w:bottom w:val="single" w:sz="4" w:space="1" w:color="auto"/>
        </w:pBdr>
        <w:tabs>
          <w:tab w:val="left" w:pos="720"/>
          <w:tab w:val="left" w:pos="1440"/>
          <w:tab w:val="left" w:pos="2160"/>
          <w:tab w:val="left" w:pos="2880"/>
          <w:tab w:val="left" w:pos="3600"/>
          <w:tab w:val="center" w:pos="4680"/>
        </w:tabs>
        <w:spacing w:after="120" w:line="240" w:lineRule="auto"/>
        <w:rPr>
          <w:rFonts w:ascii="Arial" w:eastAsia="Times New Roman" w:hAnsi="Arial" w:cs="Arial"/>
          <w:sz w:val="24"/>
          <w:szCs w:val="24"/>
        </w:rPr>
      </w:pPr>
      <w:r w:rsidRPr="00AD0E8A">
        <w:rPr>
          <w:rFonts w:ascii="Arial" w:eastAsia="Times New Roman" w:hAnsi="Arial" w:cs="Arial"/>
          <w:b/>
          <w:bCs/>
          <w:sz w:val="24"/>
          <w:szCs w:val="24"/>
        </w:rPr>
        <w:t>Meeting ID:</w:t>
      </w:r>
      <w:r w:rsidRPr="00AD0E8A">
        <w:rPr>
          <w:rFonts w:ascii="Arial" w:eastAsia="Times New Roman" w:hAnsi="Arial" w:cs="Arial"/>
          <w:sz w:val="24"/>
          <w:szCs w:val="24"/>
        </w:rPr>
        <w:t xml:space="preserve"> </w:t>
      </w:r>
      <w:r w:rsidRPr="00AD0E8A">
        <w:rPr>
          <w:rFonts w:ascii="Arial" w:eastAsia="Times New Roman" w:hAnsi="Arial" w:cs="Arial"/>
          <w:sz w:val="24"/>
          <w:szCs w:val="24"/>
        </w:rPr>
        <w:tab/>
      </w:r>
      <w:r w:rsidRPr="00AD0E8A">
        <w:rPr>
          <w:rFonts w:ascii="Arial" w:eastAsia="Times New Roman" w:hAnsi="Arial" w:cs="Arial"/>
          <w:sz w:val="24"/>
          <w:szCs w:val="24"/>
        </w:rPr>
        <w:tab/>
        <w:t>998 5739 8028</w:t>
      </w:r>
      <w:r w:rsidRPr="00AD0E8A">
        <w:rPr>
          <w:rFonts w:ascii="Arial" w:eastAsia="Times New Roman" w:hAnsi="Arial" w:cs="Arial"/>
          <w:sz w:val="24"/>
          <w:szCs w:val="24"/>
        </w:rPr>
        <w:tab/>
      </w:r>
      <w:r w:rsidRPr="00AD0E8A">
        <w:rPr>
          <w:rFonts w:ascii="Arial" w:eastAsia="Times New Roman" w:hAnsi="Arial" w:cs="Arial"/>
          <w:sz w:val="24"/>
          <w:szCs w:val="24"/>
        </w:rPr>
        <w:tab/>
        <w:t>|</w:t>
      </w:r>
      <w:r w:rsidRPr="00AD0E8A">
        <w:rPr>
          <w:rFonts w:ascii="Arial" w:eastAsia="Times New Roman" w:hAnsi="Arial" w:cs="Arial"/>
          <w:sz w:val="24"/>
          <w:szCs w:val="24"/>
        </w:rPr>
        <w:tab/>
      </w:r>
      <w:r w:rsidRPr="00AD0E8A">
        <w:rPr>
          <w:rFonts w:ascii="Arial" w:eastAsia="Times New Roman" w:hAnsi="Arial" w:cs="Arial"/>
          <w:sz w:val="24"/>
          <w:szCs w:val="24"/>
        </w:rPr>
        <w:tab/>
      </w:r>
      <w:r w:rsidRPr="00AD0E8A">
        <w:rPr>
          <w:rFonts w:ascii="Arial" w:eastAsia="Times New Roman" w:hAnsi="Arial" w:cs="Arial"/>
          <w:b/>
          <w:bCs/>
          <w:sz w:val="24"/>
          <w:szCs w:val="24"/>
        </w:rPr>
        <w:t>Password:</w:t>
      </w:r>
      <w:r w:rsidRPr="00AD0E8A">
        <w:rPr>
          <w:rFonts w:ascii="Arial" w:eastAsia="Times New Roman" w:hAnsi="Arial" w:cs="Arial"/>
          <w:sz w:val="24"/>
          <w:szCs w:val="24"/>
        </w:rPr>
        <w:tab/>
        <w:t>085570</w:t>
      </w:r>
    </w:p>
    <w:p w14:paraId="4046094D" w14:textId="77777777" w:rsidR="00B8037C" w:rsidRPr="00FE7AFE"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sz w:val="16"/>
          <w:szCs w:val="16"/>
        </w:rPr>
      </w:pPr>
    </w:p>
    <w:p w14:paraId="59DFB506" w14:textId="77777777" w:rsidR="00B8037C" w:rsidRPr="00AD0E8A"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b/>
          <w:bCs/>
          <w:sz w:val="24"/>
          <w:szCs w:val="24"/>
        </w:rPr>
      </w:pPr>
      <w:r w:rsidRPr="00AD0E8A">
        <w:rPr>
          <w:rFonts w:ascii="Arial" w:eastAsia="Times New Roman" w:hAnsi="Arial" w:cs="Arial"/>
          <w:b/>
          <w:bCs/>
          <w:sz w:val="24"/>
          <w:szCs w:val="24"/>
        </w:rPr>
        <w:t>Or in person public attendance at:</w:t>
      </w:r>
    </w:p>
    <w:p w14:paraId="76309027" w14:textId="77777777" w:rsidR="00B8037C"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City of Auburn Annex</w:t>
      </w:r>
    </w:p>
    <w:p w14:paraId="4017145D" w14:textId="77777777" w:rsidR="00B8037C"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Annex Conference Room 2</w:t>
      </w:r>
    </w:p>
    <w:p w14:paraId="507518B6" w14:textId="77777777" w:rsidR="00B8037C"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1 East Main Street</w:t>
      </w:r>
    </w:p>
    <w:p w14:paraId="77E09750" w14:textId="0C0DE125" w:rsidR="00B8037C" w:rsidRPr="00AD0E8A" w:rsidRDefault="00B8037C" w:rsidP="00B8037C">
      <w:pPr>
        <w:pBdr>
          <w:bottom w:val="single" w:sz="4" w:space="1" w:color="auto"/>
        </w:pBd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Auburn, WA 98001</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157"/>
        <w:gridCol w:w="1048"/>
        <w:gridCol w:w="1440"/>
      </w:tblGrid>
      <w:tr w:rsidR="00B8037C" w:rsidRPr="00AD0E8A" w14:paraId="56150E0A" w14:textId="77777777" w:rsidTr="00EC2E02">
        <w:tc>
          <w:tcPr>
            <w:tcW w:w="382" w:type="pct"/>
          </w:tcPr>
          <w:p w14:paraId="7E19DDBB" w14:textId="77777777" w:rsidR="00B8037C" w:rsidRPr="00AD0E8A" w:rsidRDefault="00B8037C" w:rsidP="00B8037C">
            <w:pPr>
              <w:numPr>
                <w:ilvl w:val="0"/>
                <w:numId w:val="1"/>
              </w:numPr>
              <w:spacing w:after="120"/>
              <w:ind w:left="720"/>
              <w:contextualSpacing/>
              <w:rPr>
                <w:rFonts w:ascii="Arial" w:hAnsi="Arial" w:cs="Arial"/>
                <w:b/>
                <w:bCs/>
                <w:sz w:val="23"/>
                <w:szCs w:val="23"/>
              </w:rPr>
            </w:pPr>
          </w:p>
        </w:tc>
        <w:tc>
          <w:tcPr>
            <w:tcW w:w="3289" w:type="pct"/>
          </w:tcPr>
          <w:p w14:paraId="415C50EF" w14:textId="77777777" w:rsidR="00B8037C" w:rsidRPr="00AD0E8A" w:rsidRDefault="00B8037C" w:rsidP="00EC2E02">
            <w:pPr>
              <w:spacing w:after="120"/>
              <w:rPr>
                <w:rFonts w:ascii="Arial" w:hAnsi="Arial" w:cs="Arial"/>
                <w:b/>
                <w:bCs/>
                <w:sz w:val="23"/>
                <w:szCs w:val="23"/>
              </w:rPr>
            </w:pPr>
            <w:r w:rsidRPr="00AD0E8A">
              <w:rPr>
                <w:rFonts w:ascii="Arial" w:hAnsi="Arial" w:cs="Arial"/>
                <w:b/>
                <w:bCs/>
                <w:sz w:val="23"/>
                <w:szCs w:val="23"/>
              </w:rPr>
              <w:t>CALL TO ORDER</w:t>
            </w:r>
          </w:p>
        </w:tc>
        <w:tc>
          <w:tcPr>
            <w:tcW w:w="560" w:type="pct"/>
          </w:tcPr>
          <w:p w14:paraId="0D99C05C" w14:textId="77777777" w:rsidR="00B8037C" w:rsidRPr="00AD0E8A" w:rsidRDefault="00B8037C" w:rsidP="00EC2E02">
            <w:pPr>
              <w:spacing w:after="120"/>
              <w:jc w:val="center"/>
              <w:rPr>
                <w:rFonts w:ascii="Arial" w:hAnsi="Arial" w:cs="Arial"/>
                <w:sz w:val="23"/>
                <w:szCs w:val="23"/>
              </w:rPr>
            </w:pPr>
          </w:p>
        </w:tc>
        <w:tc>
          <w:tcPr>
            <w:tcW w:w="769" w:type="pct"/>
          </w:tcPr>
          <w:p w14:paraId="5E755399" w14:textId="77777777" w:rsidR="00B8037C" w:rsidRPr="00AD0E8A" w:rsidRDefault="00B8037C" w:rsidP="00EC2E02">
            <w:pPr>
              <w:spacing w:after="120"/>
              <w:jc w:val="center"/>
              <w:rPr>
                <w:rFonts w:ascii="Arial" w:hAnsi="Arial" w:cs="Arial"/>
                <w:sz w:val="23"/>
                <w:szCs w:val="23"/>
              </w:rPr>
            </w:pPr>
            <w:r w:rsidRPr="00AD0E8A">
              <w:rPr>
                <w:rFonts w:ascii="Arial" w:hAnsi="Arial" w:cs="Arial"/>
                <w:sz w:val="23"/>
                <w:szCs w:val="23"/>
              </w:rPr>
              <w:t>1:00</w:t>
            </w:r>
          </w:p>
        </w:tc>
      </w:tr>
      <w:tr w:rsidR="00B8037C" w:rsidRPr="00AD0E8A" w14:paraId="418785B1" w14:textId="77777777" w:rsidTr="00EC2E02">
        <w:tc>
          <w:tcPr>
            <w:tcW w:w="382" w:type="pct"/>
          </w:tcPr>
          <w:p w14:paraId="00C88056" w14:textId="77777777" w:rsidR="00B8037C" w:rsidRPr="00AD0E8A" w:rsidRDefault="00B8037C" w:rsidP="00B8037C">
            <w:pPr>
              <w:numPr>
                <w:ilvl w:val="0"/>
                <w:numId w:val="2"/>
              </w:numPr>
              <w:spacing w:after="120"/>
              <w:contextualSpacing/>
              <w:jc w:val="both"/>
              <w:rPr>
                <w:rFonts w:ascii="Arial" w:hAnsi="Arial" w:cs="Arial"/>
                <w:sz w:val="23"/>
                <w:szCs w:val="23"/>
              </w:rPr>
            </w:pPr>
          </w:p>
        </w:tc>
        <w:tc>
          <w:tcPr>
            <w:tcW w:w="3289" w:type="pct"/>
          </w:tcPr>
          <w:p w14:paraId="26F00988" w14:textId="77777777" w:rsidR="00B8037C" w:rsidRPr="00AD0E8A" w:rsidRDefault="00B8037C" w:rsidP="00EC2E02">
            <w:pPr>
              <w:spacing w:after="120"/>
              <w:rPr>
                <w:rFonts w:ascii="Arial" w:hAnsi="Arial" w:cs="Arial"/>
                <w:sz w:val="23"/>
                <w:szCs w:val="23"/>
              </w:rPr>
            </w:pPr>
            <w:r w:rsidRPr="00AD0E8A">
              <w:rPr>
                <w:rFonts w:ascii="Arial" w:hAnsi="Arial" w:cs="Arial"/>
                <w:sz w:val="23"/>
                <w:szCs w:val="23"/>
              </w:rPr>
              <w:t>ROLL CALL</w:t>
            </w:r>
          </w:p>
        </w:tc>
        <w:tc>
          <w:tcPr>
            <w:tcW w:w="560" w:type="pct"/>
          </w:tcPr>
          <w:p w14:paraId="61AA7947" w14:textId="77777777" w:rsidR="00B8037C" w:rsidRPr="00AD0E8A" w:rsidRDefault="00B8037C" w:rsidP="00EC2E02">
            <w:pPr>
              <w:spacing w:after="120"/>
              <w:jc w:val="center"/>
              <w:rPr>
                <w:rFonts w:ascii="Arial" w:hAnsi="Arial" w:cs="Arial"/>
                <w:sz w:val="23"/>
                <w:szCs w:val="23"/>
              </w:rPr>
            </w:pPr>
          </w:p>
        </w:tc>
        <w:tc>
          <w:tcPr>
            <w:tcW w:w="769" w:type="pct"/>
          </w:tcPr>
          <w:p w14:paraId="63FB7A16" w14:textId="77777777" w:rsidR="00B8037C" w:rsidRPr="00AD0E8A" w:rsidRDefault="00B8037C" w:rsidP="00EC2E02">
            <w:pPr>
              <w:spacing w:after="120"/>
              <w:jc w:val="center"/>
              <w:rPr>
                <w:rFonts w:ascii="Arial" w:hAnsi="Arial" w:cs="Arial"/>
                <w:sz w:val="23"/>
                <w:szCs w:val="23"/>
              </w:rPr>
            </w:pPr>
          </w:p>
        </w:tc>
      </w:tr>
      <w:tr w:rsidR="00B8037C" w:rsidRPr="00AD0E8A" w14:paraId="5D72AAE3" w14:textId="77777777" w:rsidTr="00EC2E02">
        <w:tc>
          <w:tcPr>
            <w:tcW w:w="382" w:type="pct"/>
            <w:tcBorders>
              <w:bottom w:val="single" w:sz="4" w:space="0" w:color="auto"/>
            </w:tcBorders>
          </w:tcPr>
          <w:p w14:paraId="0720C021" w14:textId="77777777" w:rsidR="00B8037C" w:rsidRPr="00AD0E8A" w:rsidRDefault="00B8037C" w:rsidP="00B8037C">
            <w:pPr>
              <w:numPr>
                <w:ilvl w:val="0"/>
                <w:numId w:val="2"/>
              </w:numPr>
              <w:spacing w:after="120"/>
              <w:contextualSpacing/>
              <w:rPr>
                <w:rFonts w:ascii="Arial" w:hAnsi="Arial" w:cs="Arial"/>
                <w:sz w:val="23"/>
                <w:szCs w:val="23"/>
              </w:rPr>
            </w:pPr>
          </w:p>
        </w:tc>
        <w:tc>
          <w:tcPr>
            <w:tcW w:w="3289" w:type="pct"/>
            <w:tcBorders>
              <w:bottom w:val="single" w:sz="4" w:space="0" w:color="auto"/>
            </w:tcBorders>
          </w:tcPr>
          <w:p w14:paraId="0E7769E3" w14:textId="668B8FD7" w:rsidR="00B8037C" w:rsidRPr="00AD0E8A" w:rsidRDefault="00B8037C" w:rsidP="00EC2E02">
            <w:pPr>
              <w:spacing w:after="120"/>
              <w:rPr>
                <w:rFonts w:ascii="Arial" w:hAnsi="Arial" w:cs="Arial"/>
                <w:sz w:val="23"/>
                <w:szCs w:val="23"/>
              </w:rPr>
            </w:pPr>
            <w:r w:rsidRPr="00AD0E8A">
              <w:rPr>
                <w:rFonts w:ascii="Arial" w:hAnsi="Arial" w:cs="Arial"/>
                <w:sz w:val="23"/>
                <w:szCs w:val="23"/>
              </w:rPr>
              <w:t xml:space="preserve">INTRODUCTIONS OF </w:t>
            </w:r>
            <w:r w:rsidR="00BC2164">
              <w:rPr>
                <w:rFonts w:ascii="Arial" w:hAnsi="Arial" w:cs="Arial"/>
                <w:sz w:val="23"/>
                <w:szCs w:val="23"/>
              </w:rPr>
              <w:t xml:space="preserve">ADVISORY BOARD MEMBERS AND </w:t>
            </w:r>
            <w:r w:rsidR="00E870E0">
              <w:rPr>
                <w:rFonts w:ascii="Arial" w:hAnsi="Arial" w:cs="Arial"/>
                <w:sz w:val="23"/>
                <w:szCs w:val="23"/>
              </w:rPr>
              <w:t>STAFF WORK GROUP MEMBERS</w:t>
            </w:r>
          </w:p>
        </w:tc>
        <w:tc>
          <w:tcPr>
            <w:tcW w:w="560" w:type="pct"/>
            <w:tcBorders>
              <w:bottom w:val="single" w:sz="4" w:space="0" w:color="auto"/>
            </w:tcBorders>
          </w:tcPr>
          <w:p w14:paraId="1625F046" w14:textId="77777777" w:rsidR="00B8037C" w:rsidRPr="00AD0E8A" w:rsidRDefault="00B8037C" w:rsidP="00EC2E02">
            <w:pPr>
              <w:spacing w:after="120"/>
              <w:jc w:val="center"/>
              <w:rPr>
                <w:rFonts w:ascii="Arial" w:hAnsi="Arial" w:cs="Arial"/>
                <w:sz w:val="23"/>
                <w:szCs w:val="23"/>
              </w:rPr>
            </w:pPr>
          </w:p>
        </w:tc>
        <w:tc>
          <w:tcPr>
            <w:tcW w:w="769" w:type="pct"/>
            <w:tcBorders>
              <w:bottom w:val="single" w:sz="4" w:space="0" w:color="auto"/>
            </w:tcBorders>
          </w:tcPr>
          <w:p w14:paraId="487F79DB" w14:textId="77777777" w:rsidR="00B8037C" w:rsidRPr="00AD0E8A" w:rsidRDefault="00B8037C" w:rsidP="00EC2E02">
            <w:pPr>
              <w:spacing w:after="120"/>
              <w:jc w:val="center"/>
              <w:rPr>
                <w:rFonts w:ascii="Arial" w:hAnsi="Arial" w:cs="Arial"/>
                <w:sz w:val="23"/>
                <w:szCs w:val="23"/>
              </w:rPr>
            </w:pPr>
          </w:p>
        </w:tc>
      </w:tr>
      <w:tr w:rsidR="00B8037C" w:rsidRPr="00AD0E8A" w14:paraId="1185F257" w14:textId="77777777" w:rsidTr="00EC2E02">
        <w:tc>
          <w:tcPr>
            <w:tcW w:w="382" w:type="pct"/>
            <w:tcBorders>
              <w:top w:val="single" w:sz="4" w:space="0" w:color="auto"/>
              <w:bottom w:val="single" w:sz="4" w:space="0" w:color="auto"/>
            </w:tcBorders>
          </w:tcPr>
          <w:p w14:paraId="1312A8A0" w14:textId="77777777" w:rsidR="00B8037C" w:rsidRPr="00AD0E8A" w:rsidRDefault="00B8037C" w:rsidP="00B8037C">
            <w:pPr>
              <w:numPr>
                <w:ilvl w:val="0"/>
                <w:numId w:val="1"/>
              </w:numPr>
              <w:spacing w:after="120"/>
              <w:ind w:left="720"/>
              <w:contextualSpacing/>
              <w:rPr>
                <w:rFonts w:ascii="Arial" w:hAnsi="Arial" w:cs="Arial"/>
                <w:b/>
                <w:bCs/>
                <w:sz w:val="23"/>
                <w:szCs w:val="23"/>
              </w:rPr>
            </w:pPr>
          </w:p>
        </w:tc>
        <w:tc>
          <w:tcPr>
            <w:tcW w:w="3289" w:type="pct"/>
            <w:tcBorders>
              <w:top w:val="single" w:sz="4" w:space="0" w:color="auto"/>
              <w:bottom w:val="single" w:sz="4" w:space="0" w:color="auto"/>
            </w:tcBorders>
          </w:tcPr>
          <w:p w14:paraId="4DDBB3A7" w14:textId="0CC7A623" w:rsidR="00B8037C" w:rsidRPr="00AD0E8A" w:rsidRDefault="00B8037C" w:rsidP="00EC2E02">
            <w:pPr>
              <w:spacing w:after="120"/>
              <w:rPr>
                <w:rFonts w:ascii="Arial" w:hAnsi="Arial" w:cs="Arial"/>
                <w:b/>
                <w:bCs/>
                <w:sz w:val="23"/>
                <w:szCs w:val="23"/>
              </w:rPr>
            </w:pPr>
            <w:r w:rsidRPr="00AD0E8A">
              <w:rPr>
                <w:rFonts w:ascii="Arial" w:hAnsi="Arial" w:cs="Arial"/>
                <w:b/>
                <w:bCs/>
                <w:sz w:val="23"/>
                <w:szCs w:val="23"/>
              </w:rPr>
              <w:t>AGENDA MODIFICATIONS</w:t>
            </w:r>
          </w:p>
        </w:tc>
        <w:tc>
          <w:tcPr>
            <w:tcW w:w="560" w:type="pct"/>
            <w:tcBorders>
              <w:top w:val="single" w:sz="4" w:space="0" w:color="auto"/>
              <w:bottom w:val="single" w:sz="4" w:space="0" w:color="auto"/>
            </w:tcBorders>
          </w:tcPr>
          <w:p w14:paraId="0087E9FC" w14:textId="77777777" w:rsidR="00B8037C" w:rsidRPr="00AD0E8A" w:rsidRDefault="00B8037C" w:rsidP="00EC2E02">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792813A1" w14:textId="77777777" w:rsidR="00B8037C" w:rsidRPr="00AD0E8A" w:rsidRDefault="00B8037C" w:rsidP="00EC2E02">
            <w:pPr>
              <w:spacing w:after="120"/>
              <w:jc w:val="center"/>
              <w:rPr>
                <w:rFonts w:ascii="Arial" w:hAnsi="Arial" w:cs="Arial"/>
                <w:sz w:val="23"/>
                <w:szCs w:val="23"/>
              </w:rPr>
            </w:pPr>
          </w:p>
        </w:tc>
      </w:tr>
      <w:tr w:rsidR="00A61198" w:rsidRPr="00AD0E8A" w14:paraId="65D96956" w14:textId="77777777" w:rsidTr="00EC2E02">
        <w:tc>
          <w:tcPr>
            <w:tcW w:w="382" w:type="pct"/>
            <w:tcBorders>
              <w:top w:val="single" w:sz="4" w:space="0" w:color="auto"/>
            </w:tcBorders>
          </w:tcPr>
          <w:p w14:paraId="02278AA4" w14:textId="77777777" w:rsidR="00A61198" w:rsidRPr="00AD0E8A" w:rsidRDefault="00A61198" w:rsidP="00B8037C">
            <w:pPr>
              <w:numPr>
                <w:ilvl w:val="0"/>
                <w:numId w:val="1"/>
              </w:numPr>
              <w:spacing w:after="120"/>
              <w:ind w:left="720"/>
              <w:contextualSpacing/>
              <w:rPr>
                <w:rFonts w:ascii="Arial" w:hAnsi="Arial" w:cs="Arial"/>
                <w:b/>
                <w:bCs/>
                <w:sz w:val="23"/>
                <w:szCs w:val="23"/>
              </w:rPr>
            </w:pPr>
          </w:p>
        </w:tc>
        <w:tc>
          <w:tcPr>
            <w:tcW w:w="3289" w:type="pct"/>
            <w:tcBorders>
              <w:top w:val="single" w:sz="4" w:space="0" w:color="auto"/>
            </w:tcBorders>
          </w:tcPr>
          <w:p w14:paraId="41FE6917" w14:textId="47DDE2DA" w:rsidR="00A61198" w:rsidRPr="00A61198" w:rsidRDefault="008C586A" w:rsidP="00EC2E02">
            <w:pPr>
              <w:spacing w:after="120"/>
              <w:rPr>
                <w:rFonts w:ascii="Arial" w:hAnsi="Arial" w:cs="Arial"/>
                <w:b/>
                <w:bCs/>
                <w:sz w:val="23"/>
                <w:szCs w:val="23"/>
              </w:rPr>
            </w:pPr>
            <w:r>
              <w:rPr>
                <w:rFonts w:ascii="Arial" w:hAnsi="Arial" w:cs="Arial"/>
                <w:b/>
                <w:bCs/>
                <w:sz w:val="23"/>
                <w:szCs w:val="23"/>
              </w:rPr>
              <w:t>PUBLIC COMMENT</w:t>
            </w:r>
          </w:p>
        </w:tc>
        <w:tc>
          <w:tcPr>
            <w:tcW w:w="560" w:type="pct"/>
            <w:tcBorders>
              <w:top w:val="single" w:sz="4" w:space="0" w:color="auto"/>
            </w:tcBorders>
          </w:tcPr>
          <w:p w14:paraId="58127FB2" w14:textId="77777777" w:rsidR="00A61198" w:rsidRPr="00AD0E8A" w:rsidRDefault="00A61198" w:rsidP="00EC2E02">
            <w:pPr>
              <w:spacing w:after="120"/>
              <w:rPr>
                <w:rFonts w:ascii="Arial" w:hAnsi="Arial" w:cs="Arial"/>
                <w:sz w:val="23"/>
                <w:szCs w:val="23"/>
              </w:rPr>
            </w:pPr>
          </w:p>
        </w:tc>
        <w:tc>
          <w:tcPr>
            <w:tcW w:w="769" w:type="pct"/>
            <w:tcBorders>
              <w:top w:val="single" w:sz="4" w:space="0" w:color="auto"/>
            </w:tcBorders>
          </w:tcPr>
          <w:p w14:paraId="58B9AAC7" w14:textId="419B3E5F" w:rsidR="00A61198" w:rsidRPr="00AD0E8A" w:rsidRDefault="00A61198" w:rsidP="00EC2E02">
            <w:pPr>
              <w:spacing w:after="120"/>
              <w:jc w:val="center"/>
              <w:rPr>
                <w:rFonts w:ascii="Arial" w:hAnsi="Arial" w:cs="Arial"/>
                <w:sz w:val="23"/>
                <w:szCs w:val="23"/>
              </w:rPr>
            </w:pPr>
            <w:r>
              <w:rPr>
                <w:rFonts w:ascii="Arial" w:hAnsi="Arial" w:cs="Arial"/>
                <w:sz w:val="23"/>
                <w:szCs w:val="23"/>
              </w:rPr>
              <w:t>1:15</w:t>
            </w:r>
          </w:p>
        </w:tc>
      </w:tr>
      <w:tr w:rsidR="00B8037C" w:rsidRPr="00AD0E8A" w14:paraId="48CF55FE" w14:textId="77777777" w:rsidTr="00EC2E02">
        <w:tc>
          <w:tcPr>
            <w:tcW w:w="382" w:type="pct"/>
            <w:tcBorders>
              <w:top w:val="single" w:sz="4" w:space="0" w:color="auto"/>
            </w:tcBorders>
          </w:tcPr>
          <w:p w14:paraId="5AAEB35E" w14:textId="77777777" w:rsidR="00B8037C" w:rsidRPr="00AD0E8A" w:rsidRDefault="00B8037C" w:rsidP="00B8037C">
            <w:pPr>
              <w:numPr>
                <w:ilvl w:val="0"/>
                <w:numId w:val="1"/>
              </w:numPr>
              <w:spacing w:after="120"/>
              <w:ind w:left="720"/>
              <w:contextualSpacing/>
              <w:rPr>
                <w:rFonts w:ascii="Arial" w:hAnsi="Arial" w:cs="Arial"/>
                <w:b/>
                <w:bCs/>
                <w:sz w:val="23"/>
                <w:szCs w:val="23"/>
              </w:rPr>
            </w:pPr>
          </w:p>
        </w:tc>
        <w:tc>
          <w:tcPr>
            <w:tcW w:w="3289" w:type="pct"/>
            <w:tcBorders>
              <w:top w:val="single" w:sz="4" w:space="0" w:color="auto"/>
            </w:tcBorders>
          </w:tcPr>
          <w:p w14:paraId="7B240D17" w14:textId="68C9E629" w:rsidR="00B8037C" w:rsidRPr="006F445D" w:rsidRDefault="00B8037C" w:rsidP="00EC2E02">
            <w:pPr>
              <w:spacing w:after="120"/>
              <w:rPr>
                <w:rFonts w:ascii="Arial" w:hAnsi="Arial" w:cs="Arial"/>
                <w:b/>
                <w:bCs/>
                <w:sz w:val="23"/>
                <w:szCs w:val="23"/>
              </w:rPr>
            </w:pPr>
            <w:r w:rsidRPr="006F445D">
              <w:rPr>
                <w:rFonts w:ascii="Arial" w:hAnsi="Arial" w:cs="Arial"/>
                <w:b/>
                <w:bCs/>
                <w:sz w:val="23"/>
                <w:szCs w:val="23"/>
              </w:rPr>
              <w:t xml:space="preserve">APPROVAL OF </w:t>
            </w:r>
            <w:r w:rsidR="008C586A" w:rsidRPr="006F445D">
              <w:rPr>
                <w:rFonts w:ascii="Arial" w:hAnsi="Arial" w:cs="Arial"/>
                <w:b/>
                <w:bCs/>
                <w:sz w:val="23"/>
                <w:szCs w:val="23"/>
              </w:rPr>
              <w:t>JANUARY</w:t>
            </w:r>
            <w:r w:rsidRPr="006F445D">
              <w:rPr>
                <w:rFonts w:ascii="Arial" w:hAnsi="Arial" w:cs="Arial"/>
                <w:b/>
                <w:bCs/>
                <w:sz w:val="23"/>
                <w:szCs w:val="23"/>
              </w:rPr>
              <w:t xml:space="preserve"> </w:t>
            </w:r>
            <w:r w:rsidR="008C586A" w:rsidRPr="006F445D">
              <w:rPr>
                <w:rFonts w:ascii="Arial" w:hAnsi="Arial" w:cs="Arial"/>
                <w:b/>
                <w:bCs/>
                <w:sz w:val="23"/>
                <w:szCs w:val="23"/>
              </w:rPr>
              <w:t>20</w:t>
            </w:r>
            <w:r w:rsidRPr="006F445D">
              <w:rPr>
                <w:rFonts w:ascii="Arial" w:hAnsi="Arial" w:cs="Arial"/>
                <w:b/>
                <w:bCs/>
                <w:sz w:val="23"/>
                <w:szCs w:val="23"/>
              </w:rPr>
              <w:t xml:space="preserve">, </w:t>
            </w:r>
            <w:proofErr w:type="gramStart"/>
            <w:r w:rsidRPr="006F445D">
              <w:rPr>
                <w:rFonts w:ascii="Arial" w:hAnsi="Arial" w:cs="Arial"/>
                <w:b/>
                <w:bCs/>
                <w:sz w:val="23"/>
                <w:szCs w:val="23"/>
              </w:rPr>
              <w:t>202</w:t>
            </w:r>
            <w:r w:rsidR="008C586A" w:rsidRPr="006F445D">
              <w:rPr>
                <w:rFonts w:ascii="Arial" w:hAnsi="Arial" w:cs="Arial"/>
                <w:b/>
                <w:bCs/>
                <w:sz w:val="23"/>
                <w:szCs w:val="23"/>
              </w:rPr>
              <w:t>3</w:t>
            </w:r>
            <w:proofErr w:type="gramEnd"/>
            <w:r w:rsidRPr="006F445D">
              <w:rPr>
                <w:rFonts w:ascii="Arial" w:hAnsi="Arial" w:cs="Arial"/>
                <w:b/>
                <w:bCs/>
                <w:sz w:val="23"/>
                <w:szCs w:val="23"/>
              </w:rPr>
              <w:t xml:space="preserve"> MINUTES</w:t>
            </w:r>
          </w:p>
          <w:p w14:paraId="3117136F" w14:textId="4E0DEDC6" w:rsidR="00B8037C" w:rsidRPr="006F445D" w:rsidRDefault="00B8037C" w:rsidP="00EC2E02">
            <w:pPr>
              <w:spacing w:after="120"/>
              <w:rPr>
                <w:rFonts w:ascii="Arial" w:hAnsi="Arial" w:cs="Arial"/>
                <w:sz w:val="23"/>
                <w:szCs w:val="23"/>
              </w:rPr>
            </w:pPr>
            <w:r w:rsidRPr="006F445D">
              <w:rPr>
                <w:rFonts w:ascii="Arial" w:hAnsi="Arial" w:cs="Arial"/>
                <w:sz w:val="23"/>
                <w:szCs w:val="23"/>
              </w:rPr>
              <w:t>(ATTACH</w:t>
            </w:r>
            <w:r w:rsidR="00A77A22">
              <w:rPr>
                <w:rFonts w:ascii="Arial" w:hAnsi="Arial" w:cs="Arial"/>
                <w:sz w:val="23"/>
                <w:szCs w:val="23"/>
              </w:rPr>
              <w:t>ED)</w:t>
            </w:r>
          </w:p>
        </w:tc>
        <w:tc>
          <w:tcPr>
            <w:tcW w:w="560" w:type="pct"/>
            <w:tcBorders>
              <w:top w:val="single" w:sz="4" w:space="0" w:color="auto"/>
            </w:tcBorders>
          </w:tcPr>
          <w:p w14:paraId="5D514856" w14:textId="076794F5" w:rsidR="00B8037C" w:rsidRPr="00AD0E8A" w:rsidRDefault="00B8037C" w:rsidP="00EC2E02">
            <w:pPr>
              <w:spacing w:after="120"/>
              <w:rPr>
                <w:rFonts w:ascii="Arial" w:hAnsi="Arial" w:cs="Arial"/>
                <w:sz w:val="23"/>
                <w:szCs w:val="23"/>
              </w:rPr>
            </w:pPr>
          </w:p>
        </w:tc>
        <w:tc>
          <w:tcPr>
            <w:tcW w:w="769" w:type="pct"/>
            <w:tcBorders>
              <w:top w:val="single" w:sz="4" w:space="0" w:color="auto"/>
            </w:tcBorders>
          </w:tcPr>
          <w:p w14:paraId="1251023B" w14:textId="46CCB4FB" w:rsidR="00B8037C" w:rsidRPr="00AD0E8A" w:rsidRDefault="001D5481" w:rsidP="00EC2E02">
            <w:pPr>
              <w:spacing w:after="120"/>
              <w:jc w:val="center"/>
              <w:rPr>
                <w:rFonts w:ascii="Arial" w:hAnsi="Arial" w:cs="Arial"/>
                <w:sz w:val="23"/>
                <w:szCs w:val="23"/>
              </w:rPr>
            </w:pPr>
            <w:r>
              <w:rPr>
                <w:rFonts w:ascii="Arial" w:hAnsi="Arial" w:cs="Arial"/>
                <w:sz w:val="23"/>
                <w:szCs w:val="23"/>
              </w:rPr>
              <w:t>1:20</w:t>
            </w:r>
          </w:p>
        </w:tc>
      </w:tr>
      <w:tr w:rsidR="00B8037C" w:rsidRPr="00AD0E8A" w14:paraId="764B7361" w14:textId="77777777" w:rsidTr="00EC2E02">
        <w:tc>
          <w:tcPr>
            <w:tcW w:w="382" w:type="pct"/>
            <w:tcBorders>
              <w:bottom w:val="single" w:sz="4" w:space="0" w:color="auto"/>
            </w:tcBorders>
          </w:tcPr>
          <w:p w14:paraId="5522D2D4" w14:textId="77777777" w:rsidR="00B8037C" w:rsidRPr="00AD0E8A" w:rsidRDefault="00B8037C" w:rsidP="00EC2E02">
            <w:pPr>
              <w:spacing w:after="120"/>
              <w:rPr>
                <w:rFonts w:ascii="Arial" w:hAnsi="Arial" w:cs="Arial"/>
                <w:sz w:val="23"/>
                <w:szCs w:val="23"/>
              </w:rPr>
            </w:pPr>
          </w:p>
        </w:tc>
        <w:tc>
          <w:tcPr>
            <w:tcW w:w="3289" w:type="pct"/>
            <w:tcBorders>
              <w:bottom w:val="single" w:sz="4" w:space="0" w:color="auto"/>
            </w:tcBorders>
          </w:tcPr>
          <w:p w14:paraId="33FEFBE3" w14:textId="6D3C0BD1" w:rsidR="00B8037C" w:rsidRPr="00AD0E8A" w:rsidRDefault="00B8037C" w:rsidP="00EC2E02">
            <w:pPr>
              <w:spacing w:after="120"/>
              <w:rPr>
                <w:rFonts w:ascii="Arial" w:hAnsi="Arial" w:cs="Arial"/>
                <w:sz w:val="23"/>
                <w:szCs w:val="23"/>
              </w:rPr>
            </w:pPr>
            <w:r w:rsidRPr="00AD0E8A">
              <w:rPr>
                <w:rFonts w:ascii="Arial" w:hAnsi="Arial" w:cs="Arial"/>
                <w:b/>
                <w:bCs/>
                <w:sz w:val="23"/>
                <w:szCs w:val="23"/>
                <w:u w:val="single"/>
              </w:rPr>
              <w:t>Motion</w:t>
            </w:r>
            <w:r w:rsidRPr="00AD0E8A">
              <w:rPr>
                <w:rFonts w:ascii="Arial" w:hAnsi="Arial" w:cs="Arial"/>
                <w:sz w:val="23"/>
                <w:szCs w:val="23"/>
              </w:rPr>
              <w:t xml:space="preserve"> is to approve the </w:t>
            </w:r>
            <w:r w:rsidR="008C586A">
              <w:rPr>
                <w:rFonts w:ascii="Arial" w:hAnsi="Arial" w:cs="Arial"/>
                <w:sz w:val="23"/>
                <w:szCs w:val="23"/>
              </w:rPr>
              <w:t>January</w:t>
            </w:r>
            <w:r>
              <w:rPr>
                <w:rFonts w:ascii="Arial" w:hAnsi="Arial" w:cs="Arial"/>
                <w:sz w:val="23"/>
                <w:szCs w:val="23"/>
              </w:rPr>
              <w:t xml:space="preserve"> </w:t>
            </w:r>
            <w:r w:rsidR="008C586A">
              <w:rPr>
                <w:rFonts w:ascii="Arial" w:hAnsi="Arial" w:cs="Arial"/>
                <w:sz w:val="23"/>
                <w:szCs w:val="23"/>
              </w:rPr>
              <w:t>20</w:t>
            </w:r>
            <w:r>
              <w:rPr>
                <w:rFonts w:ascii="Arial" w:hAnsi="Arial" w:cs="Arial"/>
                <w:sz w:val="23"/>
                <w:szCs w:val="23"/>
              </w:rPr>
              <w:t>,</w:t>
            </w:r>
            <w:r w:rsidRPr="00AD0E8A">
              <w:rPr>
                <w:rFonts w:ascii="Arial" w:hAnsi="Arial" w:cs="Arial"/>
                <w:sz w:val="23"/>
                <w:szCs w:val="23"/>
              </w:rPr>
              <w:t xml:space="preserve"> </w:t>
            </w:r>
            <w:proofErr w:type="gramStart"/>
            <w:r w:rsidRPr="00AD0E8A">
              <w:rPr>
                <w:rFonts w:ascii="Arial" w:hAnsi="Arial" w:cs="Arial"/>
                <w:sz w:val="23"/>
                <w:szCs w:val="23"/>
              </w:rPr>
              <w:t>202</w:t>
            </w:r>
            <w:r w:rsidR="008C586A">
              <w:rPr>
                <w:rFonts w:ascii="Arial" w:hAnsi="Arial" w:cs="Arial"/>
                <w:sz w:val="23"/>
                <w:szCs w:val="23"/>
              </w:rPr>
              <w:t>3</w:t>
            </w:r>
            <w:proofErr w:type="gramEnd"/>
            <w:r w:rsidRPr="00AD0E8A">
              <w:rPr>
                <w:rFonts w:ascii="Arial" w:hAnsi="Arial" w:cs="Arial"/>
                <w:sz w:val="23"/>
                <w:szCs w:val="23"/>
              </w:rPr>
              <w:t xml:space="preserve"> SKHHP Executive Board meeting minutes</w:t>
            </w:r>
          </w:p>
        </w:tc>
        <w:tc>
          <w:tcPr>
            <w:tcW w:w="560" w:type="pct"/>
            <w:tcBorders>
              <w:bottom w:val="single" w:sz="4" w:space="0" w:color="auto"/>
            </w:tcBorders>
          </w:tcPr>
          <w:p w14:paraId="58120A61" w14:textId="77777777" w:rsidR="00B8037C" w:rsidRPr="00AD0E8A" w:rsidRDefault="00B8037C" w:rsidP="00EC2E02">
            <w:pPr>
              <w:spacing w:after="120"/>
              <w:jc w:val="center"/>
              <w:rPr>
                <w:rFonts w:ascii="Arial" w:hAnsi="Arial" w:cs="Arial"/>
                <w:sz w:val="23"/>
                <w:szCs w:val="23"/>
              </w:rPr>
            </w:pPr>
          </w:p>
        </w:tc>
        <w:tc>
          <w:tcPr>
            <w:tcW w:w="769" w:type="pct"/>
            <w:tcBorders>
              <w:bottom w:val="single" w:sz="4" w:space="0" w:color="auto"/>
            </w:tcBorders>
          </w:tcPr>
          <w:p w14:paraId="4725200D" w14:textId="77777777" w:rsidR="00B8037C" w:rsidRPr="00AD0E8A" w:rsidRDefault="00B8037C" w:rsidP="00EC2E02">
            <w:pPr>
              <w:spacing w:after="120"/>
              <w:jc w:val="center"/>
              <w:rPr>
                <w:rFonts w:ascii="Arial" w:hAnsi="Arial" w:cs="Arial"/>
                <w:sz w:val="23"/>
                <w:szCs w:val="23"/>
              </w:rPr>
            </w:pPr>
          </w:p>
        </w:tc>
      </w:tr>
      <w:tr w:rsidR="008C586A" w:rsidRPr="00AD0E8A" w14:paraId="7E33347D" w14:textId="77777777" w:rsidTr="00EC2E02">
        <w:tc>
          <w:tcPr>
            <w:tcW w:w="382" w:type="pct"/>
            <w:tcBorders>
              <w:top w:val="single" w:sz="4" w:space="0" w:color="auto"/>
              <w:bottom w:val="single" w:sz="4" w:space="0" w:color="auto"/>
            </w:tcBorders>
          </w:tcPr>
          <w:p w14:paraId="3705AFBD" w14:textId="77777777" w:rsidR="008C586A" w:rsidRPr="00AD0E8A" w:rsidRDefault="008C586A" w:rsidP="008C586A">
            <w:pPr>
              <w:numPr>
                <w:ilvl w:val="0"/>
                <w:numId w:val="1"/>
              </w:numPr>
              <w:spacing w:after="120"/>
              <w:ind w:left="720"/>
              <w:contextualSpacing/>
              <w:rPr>
                <w:rFonts w:ascii="Arial" w:hAnsi="Arial" w:cs="Arial"/>
                <w:sz w:val="23"/>
                <w:szCs w:val="23"/>
              </w:rPr>
            </w:pPr>
          </w:p>
        </w:tc>
        <w:tc>
          <w:tcPr>
            <w:tcW w:w="3289" w:type="pct"/>
            <w:tcBorders>
              <w:top w:val="single" w:sz="4" w:space="0" w:color="auto"/>
              <w:bottom w:val="single" w:sz="4" w:space="0" w:color="auto"/>
            </w:tcBorders>
          </w:tcPr>
          <w:p w14:paraId="7033B7EE" w14:textId="55491E79" w:rsidR="008C586A" w:rsidRPr="00C75AAB" w:rsidRDefault="008C586A" w:rsidP="008C586A">
            <w:pPr>
              <w:spacing w:after="120"/>
              <w:rPr>
                <w:rFonts w:ascii="Arial" w:hAnsi="Arial" w:cs="Arial"/>
                <w:b/>
                <w:bCs/>
                <w:sz w:val="23"/>
                <w:szCs w:val="23"/>
              </w:rPr>
            </w:pPr>
            <w:r>
              <w:rPr>
                <w:rFonts w:ascii="Arial" w:hAnsi="Arial" w:cs="Arial"/>
                <w:b/>
                <w:bCs/>
                <w:sz w:val="23"/>
                <w:szCs w:val="23"/>
              </w:rPr>
              <w:t>NEW BUSINESS</w:t>
            </w:r>
          </w:p>
        </w:tc>
        <w:tc>
          <w:tcPr>
            <w:tcW w:w="560" w:type="pct"/>
            <w:tcBorders>
              <w:top w:val="single" w:sz="4" w:space="0" w:color="auto"/>
              <w:bottom w:val="single" w:sz="4" w:space="0" w:color="auto"/>
            </w:tcBorders>
          </w:tcPr>
          <w:p w14:paraId="0B24103D" w14:textId="77777777" w:rsidR="008C586A" w:rsidRPr="00AD0E8A" w:rsidRDefault="008C586A" w:rsidP="008C586A">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018FA17F" w14:textId="3FC0F5B6" w:rsidR="008C586A" w:rsidRDefault="008C586A" w:rsidP="008C586A">
            <w:pPr>
              <w:spacing w:after="120"/>
              <w:jc w:val="center"/>
              <w:rPr>
                <w:rFonts w:ascii="Arial" w:hAnsi="Arial" w:cs="Arial"/>
                <w:sz w:val="23"/>
                <w:szCs w:val="23"/>
              </w:rPr>
            </w:pPr>
          </w:p>
        </w:tc>
      </w:tr>
      <w:tr w:rsidR="001C6A99" w:rsidRPr="00AD0E8A" w14:paraId="4A05660F" w14:textId="77777777" w:rsidTr="00EC2E02">
        <w:tc>
          <w:tcPr>
            <w:tcW w:w="382" w:type="pct"/>
            <w:tcBorders>
              <w:top w:val="single" w:sz="4" w:space="0" w:color="auto"/>
              <w:bottom w:val="single" w:sz="4" w:space="0" w:color="auto"/>
            </w:tcBorders>
          </w:tcPr>
          <w:p w14:paraId="3F881FEE" w14:textId="5B42CA09" w:rsidR="001C6A99" w:rsidRPr="00C75AAB" w:rsidRDefault="001C6A99" w:rsidP="001C6A99">
            <w:pPr>
              <w:spacing w:after="120"/>
              <w:contextualSpacing/>
              <w:jc w:val="right"/>
              <w:rPr>
                <w:rFonts w:ascii="Arial" w:hAnsi="Arial" w:cs="Arial"/>
                <w:b/>
                <w:bCs/>
                <w:sz w:val="23"/>
                <w:szCs w:val="23"/>
              </w:rPr>
            </w:pPr>
            <w:r>
              <w:rPr>
                <w:rFonts w:ascii="Arial" w:hAnsi="Arial" w:cs="Arial"/>
                <w:b/>
                <w:bCs/>
                <w:sz w:val="23"/>
                <w:szCs w:val="23"/>
              </w:rPr>
              <w:t>a.</w:t>
            </w:r>
          </w:p>
        </w:tc>
        <w:tc>
          <w:tcPr>
            <w:tcW w:w="3289" w:type="pct"/>
            <w:tcBorders>
              <w:top w:val="single" w:sz="4" w:space="0" w:color="auto"/>
              <w:bottom w:val="single" w:sz="4" w:space="0" w:color="auto"/>
            </w:tcBorders>
          </w:tcPr>
          <w:p w14:paraId="3B7195E6" w14:textId="47D27083" w:rsidR="001C6A99" w:rsidRPr="008C586A" w:rsidRDefault="001C6A99" w:rsidP="001C6A99">
            <w:pPr>
              <w:spacing w:after="120"/>
              <w:rPr>
                <w:rFonts w:ascii="Arial" w:hAnsi="Arial" w:cs="Arial"/>
                <w:sz w:val="23"/>
                <w:szCs w:val="23"/>
              </w:rPr>
            </w:pPr>
            <w:r w:rsidRPr="008C586A">
              <w:rPr>
                <w:rFonts w:ascii="Arial" w:hAnsi="Arial" w:cs="Arial"/>
                <w:sz w:val="23"/>
                <w:szCs w:val="23"/>
              </w:rPr>
              <w:t>202</w:t>
            </w:r>
            <w:r>
              <w:rPr>
                <w:rFonts w:ascii="Arial" w:hAnsi="Arial" w:cs="Arial"/>
                <w:sz w:val="23"/>
                <w:szCs w:val="23"/>
              </w:rPr>
              <w:t>2</w:t>
            </w:r>
            <w:r w:rsidRPr="008C586A">
              <w:rPr>
                <w:rFonts w:ascii="Arial" w:hAnsi="Arial" w:cs="Arial"/>
                <w:sz w:val="23"/>
                <w:szCs w:val="23"/>
              </w:rPr>
              <w:t xml:space="preserve"> SKHHP ANNUAL PROGRESS AND BUDGET REPORT</w:t>
            </w:r>
          </w:p>
          <w:p w14:paraId="3378BEC1" w14:textId="6657DF78" w:rsidR="001C6A99" w:rsidRPr="008C586A" w:rsidRDefault="001C6A99" w:rsidP="001C6A99">
            <w:pPr>
              <w:spacing w:after="120"/>
              <w:rPr>
                <w:rFonts w:ascii="Arial" w:hAnsi="Arial" w:cs="Arial"/>
                <w:sz w:val="23"/>
                <w:szCs w:val="23"/>
              </w:rPr>
            </w:pPr>
            <w:r w:rsidRPr="008C586A">
              <w:rPr>
                <w:rFonts w:ascii="Arial" w:hAnsi="Arial" w:cs="Arial"/>
                <w:sz w:val="23"/>
                <w:szCs w:val="23"/>
                <w:u w:val="single"/>
              </w:rPr>
              <w:t>Purpose:</w:t>
            </w:r>
            <w:r w:rsidRPr="008C586A">
              <w:rPr>
                <w:rFonts w:ascii="Arial" w:hAnsi="Arial" w:cs="Arial"/>
                <w:sz w:val="23"/>
                <w:szCs w:val="23"/>
              </w:rPr>
              <w:t xml:space="preserve"> Staff to present 202</w:t>
            </w:r>
            <w:r>
              <w:rPr>
                <w:rFonts w:ascii="Arial" w:hAnsi="Arial" w:cs="Arial"/>
                <w:sz w:val="23"/>
                <w:szCs w:val="23"/>
              </w:rPr>
              <w:t>2</w:t>
            </w:r>
            <w:r w:rsidRPr="008C586A">
              <w:rPr>
                <w:rFonts w:ascii="Arial" w:hAnsi="Arial" w:cs="Arial"/>
                <w:sz w:val="23"/>
                <w:szCs w:val="23"/>
              </w:rPr>
              <w:t xml:space="preserve"> </w:t>
            </w:r>
            <w:r w:rsidR="001239F1">
              <w:rPr>
                <w:rFonts w:ascii="Arial" w:hAnsi="Arial" w:cs="Arial"/>
                <w:sz w:val="23"/>
                <w:szCs w:val="23"/>
              </w:rPr>
              <w:t xml:space="preserve">annual </w:t>
            </w:r>
            <w:r w:rsidRPr="008C586A">
              <w:rPr>
                <w:rFonts w:ascii="Arial" w:hAnsi="Arial" w:cs="Arial"/>
                <w:sz w:val="23"/>
                <w:szCs w:val="23"/>
              </w:rPr>
              <w:t>SKHHP progress and budget report for Board review.</w:t>
            </w:r>
          </w:p>
          <w:p w14:paraId="3A3AB181" w14:textId="4F6D5F71" w:rsidR="001C6A99" w:rsidRPr="008C586A" w:rsidRDefault="001C6A99" w:rsidP="001C6A99">
            <w:pPr>
              <w:spacing w:after="120"/>
              <w:rPr>
                <w:rFonts w:ascii="Arial" w:hAnsi="Arial" w:cs="Arial"/>
                <w:sz w:val="23"/>
                <w:szCs w:val="23"/>
                <w:u w:val="single"/>
              </w:rPr>
            </w:pPr>
            <w:r w:rsidRPr="008C586A">
              <w:rPr>
                <w:rFonts w:ascii="Arial" w:hAnsi="Arial" w:cs="Arial"/>
                <w:sz w:val="23"/>
                <w:szCs w:val="23"/>
                <w:u w:val="single"/>
              </w:rPr>
              <w:t>Background:</w:t>
            </w:r>
            <w:r w:rsidRPr="008C586A">
              <w:rPr>
                <w:rFonts w:ascii="Arial" w:hAnsi="Arial" w:cs="Arial"/>
                <w:sz w:val="23"/>
                <w:szCs w:val="23"/>
              </w:rPr>
              <w:t xml:space="preserve"> Staff provides quarterly progress and budget reports consistent with the SKHHP Interlocal Agreement. The 202</w:t>
            </w:r>
            <w:r>
              <w:rPr>
                <w:rFonts w:ascii="Arial" w:hAnsi="Arial" w:cs="Arial"/>
                <w:sz w:val="23"/>
                <w:szCs w:val="23"/>
              </w:rPr>
              <w:t>2</w:t>
            </w:r>
            <w:r w:rsidRPr="008C586A">
              <w:rPr>
                <w:rFonts w:ascii="Arial" w:hAnsi="Arial" w:cs="Arial"/>
                <w:sz w:val="23"/>
                <w:szCs w:val="23"/>
              </w:rPr>
              <w:t xml:space="preserve"> annual progress and budget report serves as both the annual and 4</w:t>
            </w:r>
            <w:r w:rsidRPr="008C586A">
              <w:rPr>
                <w:rFonts w:ascii="Arial" w:hAnsi="Arial" w:cs="Arial"/>
                <w:sz w:val="23"/>
                <w:szCs w:val="23"/>
                <w:vertAlign w:val="superscript"/>
              </w:rPr>
              <w:t>th</w:t>
            </w:r>
            <w:r w:rsidRPr="008C586A">
              <w:rPr>
                <w:rFonts w:ascii="Arial" w:hAnsi="Arial" w:cs="Arial"/>
                <w:sz w:val="23"/>
                <w:szCs w:val="23"/>
              </w:rPr>
              <w:t xml:space="preserve"> quarter report out for 202</w:t>
            </w:r>
            <w:r>
              <w:rPr>
                <w:rFonts w:ascii="Arial" w:hAnsi="Arial" w:cs="Arial"/>
                <w:sz w:val="23"/>
                <w:szCs w:val="23"/>
              </w:rPr>
              <w:t>2</w:t>
            </w:r>
            <w:r w:rsidRPr="008C586A">
              <w:rPr>
                <w:rFonts w:ascii="Arial" w:hAnsi="Arial" w:cs="Arial"/>
                <w:sz w:val="23"/>
                <w:szCs w:val="23"/>
              </w:rPr>
              <w:t xml:space="preserve">. Staff presentation followed by Board discussion provides the opportunity for feedback prior to finalization of the annual report and distribution to SKHHP </w:t>
            </w:r>
            <w:r w:rsidR="00D04FCE">
              <w:rPr>
                <w:rFonts w:ascii="Arial" w:hAnsi="Arial" w:cs="Arial"/>
                <w:sz w:val="23"/>
                <w:szCs w:val="23"/>
              </w:rPr>
              <w:t>member</w:t>
            </w:r>
            <w:r w:rsidRPr="008C586A">
              <w:rPr>
                <w:rFonts w:ascii="Arial" w:hAnsi="Arial" w:cs="Arial"/>
                <w:sz w:val="23"/>
                <w:szCs w:val="23"/>
              </w:rPr>
              <w:t xml:space="preserve"> jurisdictions, stakeholders, and non-SKHHP </w:t>
            </w:r>
            <w:r w:rsidR="00C8005A">
              <w:rPr>
                <w:rFonts w:ascii="Arial" w:hAnsi="Arial" w:cs="Arial"/>
                <w:sz w:val="23"/>
                <w:szCs w:val="23"/>
              </w:rPr>
              <w:t>S</w:t>
            </w:r>
            <w:r w:rsidRPr="008C586A">
              <w:rPr>
                <w:rFonts w:ascii="Arial" w:hAnsi="Arial" w:cs="Arial"/>
                <w:sz w:val="23"/>
                <w:szCs w:val="23"/>
              </w:rPr>
              <w:t>outh King County jurisdictions.</w:t>
            </w:r>
          </w:p>
          <w:p w14:paraId="643DC0A1" w14:textId="78B86EF6" w:rsidR="001C6A99" w:rsidRPr="00D42B19" w:rsidRDefault="001C6A99" w:rsidP="001C6A99">
            <w:pPr>
              <w:spacing w:after="120"/>
              <w:rPr>
                <w:rFonts w:ascii="Arial" w:hAnsi="Arial" w:cs="Arial"/>
                <w:b/>
                <w:bCs/>
                <w:sz w:val="23"/>
                <w:szCs w:val="23"/>
              </w:rPr>
            </w:pPr>
            <w:r w:rsidRPr="008C586A">
              <w:rPr>
                <w:rFonts w:ascii="Arial" w:hAnsi="Arial" w:cs="Arial"/>
                <w:b/>
                <w:bCs/>
                <w:sz w:val="23"/>
                <w:szCs w:val="23"/>
              </w:rPr>
              <w:t>For review, discussion, and receipt of Board feedback, no action proposed</w:t>
            </w:r>
            <w:r w:rsidRPr="008C586A">
              <w:rPr>
                <w:rFonts w:ascii="Arial" w:hAnsi="Arial" w:cs="Arial"/>
                <w:sz w:val="23"/>
                <w:szCs w:val="23"/>
              </w:rPr>
              <w:t>.</w:t>
            </w:r>
          </w:p>
        </w:tc>
        <w:tc>
          <w:tcPr>
            <w:tcW w:w="560" w:type="pct"/>
            <w:tcBorders>
              <w:top w:val="single" w:sz="4" w:space="0" w:color="auto"/>
              <w:bottom w:val="single" w:sz="4" w:space="0" w:color="auto"/>
            </w:tcBorders>
          </w:tcPr>
          <w:p w14:paraId="3013D228" w14:textId="73C7506A" w:rsidR="001C6A99" w:rsidRPr="00D42B19"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03721111" w14:textId="5EA4C2CB" w:rsidR="001C6A99" w:rsidRDefault="001C6A99" w:rsidP="001C6A99">
            <w:pPr>
              <w:spacing w:after="120"/>
              <w:jc w:val="center"/>
              <w:rPr>
                <w:rFonts w:ascii="Arial" w:hAnsi="Arial" w:cs="Arial"/>
                <w:sz w:val="23"/>
                <w:szCs w:val="23"/>
              </w:rPr>
            </w:pPr>
            <w:r>
              <w:rPr>
                <w:rFonts w:ascii="Arial" w:hAnsi="Arial" w:cs="Arial"/>
                <w:sz w:val="23"/>
                <w:szCs w:val="23"/>
              </w:rPr>
              <w:t>1:</w:t>
            </w:r>
            <w:r w:rsidR="007C1843">
              <w:rPr>
                <w:rFonts w:ascii="Arial" w:hAnsi="Arial" w:cs="Arial"/>
                <w:sz w:val="23"/>
                <w:szCs w:val="23"/>
              </w:rPr>
              <w:t>30</w:t>
            </w:r>
            <w:r>
              <w:rPr>
                <w:rFonts w:ascii="Arial" w:hAnsi="Arial" w:cs="Arial"/>
                <w:sz w:val="23"/>
                <w:szCs w:val="23"/>
              </w:rPr>
              <w:t xml:space="preserve"> – 2:</w:t>
            </w:r>
            <w:r w:rsidR="007C1843">
              <w:rPr>
                <w:rFonts w:ascii="Arial" w:hAnsi="Arial" w:cs="Arial"/>
                <w:sz w:val="23"/>
                <w:szCs w:val="23"/>
              </w:rPr>
              <w:t>00</w:t>
            </w:r>
          </w:p>
        </w:tc>
      </w:tr>
      <w:tr w:rsidR="001C6A99" w:rsidRPr="00AD0E8A" w14:paraId="20FF3AB8" w14:textId="77777777" w:rsidTr="00EC2E02">
        <w:tc>
          <w:tcPr>
            <w:tcW w:w="382" w:type="pct"/>
            <w:tcBorders>
              <w:top w:val="single" w:sz="4" w:space="0" w:color="auto"/>
              <w:bottom w:val="single" w:sz="4" w:space="0" w:color="auto"/>
            </w:tcBorders>
          </w:tcPr>
          <w:p w14:paraId="52ED57B6" w14:textId="119F7915" w:rsidR="001C6A99" w:rsidRDefault="001C6A99" w:rsidP="001C6A99">
            <w:pPr>
              <w:spacing w:after="120"/>
              <w:contextualSpacing/>
              <w:jc w:val="right"/>
              <w:rPr>
                <w:rFonts w:ascii="Arial" w:hAnsi="Arial" w:cs="Arial"/>
                <w:b/>
                <w:bCs/>
                <w:sz w:val="23"/>
                <w:szCs w:val="23"/>
              </w:rPr>
            </w:pPr>
            <w:r>
              <w:rPr>
                <w:rFonts w:ascii="Arial" w:hAnsi="Arial" w:cs="Arial"/>
                <w:b/>
                <w:bCs/>
                <w:sz w:val="23"/>
                <w:szCs w:val="23"/>
              </w:rPr>
              <w:lastRenderedPageBreak/>
              <w:t>b.</w:t>
            </w:r>
          </w:p>
        </w:tc>
        <w:tc>
          <w:tcPr>
            <w:tcW w:w="3289" w:type="pct"/>
            <w:tcBorders>
              <w:top w:val="single" w:sz="4" w:space="0" w:color="auto"/>
              <w:bottom w:val="single" w:sz="4" w:space="0" w:color="auto"/>
            </w:tcBorders>
          </w:tcPr>
          <w:p w14:paraId="549CEAD1" w14:textId="6893E6EA" w:rsidR="001C6A99" w:rsidRDefault="001C6A99" w:rsidP="001C6A99">
            <w:pPr>
              <w:spacing w:after="120"/>
              <w:rPr>
                <w:rFonts w:ascii="Arial" w:hAnsi="Arial" w:cs="Arial"/>
                <w:b/>
                <w:bCs/>
                <w:sz w:val="23"/>
                <w:szCs w:val="23"/>
              </w:rPr>
            </w:pPr>
            <w:r w:rsidRPr="001D5481">
              <w:rPr>
                <w:rFonts w:ascii="Arial" w:hAnsi="Arial" w:cs="Arial"/>
                <w:b/>
                <w:bCs/>
                <w:sz w:val="23"/>
                <w:szCs w:val="23"/>
              </w:rPr>
              <w:t xml:space="preserve">Executive Board Discussion on </w:t>
            </w:r>
            <w:r w:rsidR="004411A5">
              <w:rPr>
                <w:rFonts w:ascii="Arial" w:hAnsi="Arial" w:cs="Arial"/>
                <w:b/>
                <w:bCs/>
                <w:sz w:val="23"/>
                <w:szCs w:val="23"/>
              </w:rPr>
              <w:t>Acting Nim</w:t>
            </w:r>
            <w:r w:rsidR="00236077">
              <w:rPr>
                <w:rFonts w:ascii="Arial" w:hAnsi="Arial" w:cs="Arial"/>
                <w:b/>
                <w:bCs/>
                <w:sz w:val="23"/>
                <w:szCs w:val="23"/>
              </w:rPr>
              <w:t xml:space="preserve">bly and </w:t>
            </w:r>
            <w:r w:rsidRPr="001D5481">
              <w:rPr>
                <w:rFonts w:ascii="Arial" w:hAnsi="Arial" w:cs="Arial"/>
                <w:b/>
                <w:bCs/>
                <w:sz w:val="23"/>
                <w:szCs w:val="23"/>
              </w:rPr>
              <w:t>Taking a Unified Position</w:t>
            </w:r>
          </w:p>
          <w:p w14:paraId="22E93662" w14:textId="64549B08" w:rsidR="001C6A99" w:rsidRPr="00283928" w:rsidRDefault="001C6A99" w:rsidP="001C6A99">
            <w:pPr>
              <w:spacing w:after="120"/>
              <w:rPr>
                <w:rFonts w:ascii="Arial" w:hAnsi="Arial" w:cs="Arial"/>
                <w:sz w:val="23"/>
                <w:szCs w:val="23"/>
              </w:rPr>
            </w:pPr>
            <w:r w:rsidRPr="001D5481">
              <w:rPr>
                <w:rFonts w:ascii="Arial" w:hAnsi="Arial" w:cs="Arial"/>
                <w:sz w:val="23"/>
                <w:szCs w:val="23"/>
                <w:u w:val="single"/>
              </w:rPr>
              <w:t>Purpose:</w:t>
            </w:r>
            <w:r w:rsidRPr="00283928">
              <w:rPr>
                <w:rFonts w:ascii="Arial" w:hAnsi="Arial" w:cs="Arial"/>
                <w:sz w:val="23"/>
                <w:szCs w:val="23"/>
              </w:rPr>
              <w:t xml:space="preserve"> </w:t>
            </w:r>
            <w:r w:rsidR="004E490D">
              <w:rPr>
                <w:rFonts w:ascii="Arial" w:hAnsi="Arial" w:cs="Arial"/>
                <w:sz w:val="23"/>
                <w:szCs w:val="23"/>
              </w:rPr>
              <w:t xml:space="preserve">Determine if the </w:t>
            </w:r>
            <w:r w:rsidR="00236077">
              <w:rPr>
                <w:rFonts w:ascii="Arial" w:hAnsi="Arial" w:cs="Arial"/>
                <w:sz w:val="23"/>
                <w:szCs w:val="23"/>
              </w:rPr>
              <w:t>Board</w:t>
            </w:r>
            <w:proofErr w:type="gramStart"/>
            <w:r w:rsidR="004E490D">
              <w:rPr>
                <w:rFonts w:ascii="Arial" w:hAnsi="Arial" w:cs="Arial"/>
                <w:sz w:val="23"/>
                <w:szCs w:val="23"/>
              </w:rPr>
              <w:t xml:space="preserve">, as a </w:t>
            </w:r>
            <w:r w:rsidR="00E93DF9">
              <w:rPr>
                <w:rFonts w:ascii="Arial" w:hAnsi="Arial" w:cs="Arial"/>
                <w:sz w:val="23"/>
                <w:szCs w:val="23"/>
              </w:rPr>
              <w:t>whole, wants</w:t>
            </w:r>
            <w:proofErr w:type="gramEnd"/>
            <w:r w:rsidR="00E93DF9">
              <w:rPr>
                <w:rFonts w:ascii="Arial" w:hAnsi="Arial" w:cs="Arial"/>
                <w:sz w:val="23"/>
                <w:szCs w:val="23"/>
              </w:rPr>
              <w:t xml:space="preserve"> to </w:t>
            </w:r>
            <w:r w:rsidR="00DD3D7A">
              <w:rPr>
                <w:rFonts w:ascii="Arial" w:hAnsi="Arial" w:cs="Arial"/>
                <w:sz w:val="23"/>
                <w:szCs w:val="23"/>
              </w:rPr>
              <w:t>tak</w:t>
            </w:r>
            <w:r w:rsidR="00D65336">
              <w:rPr>
                <w:rFonts w:ascii="Arial" w:hAnsi="Arial" w:cs="Arial"/>
                <w:sz w:val="23"/>
                <w:szCs w:val="23"/>
              </w:rPr>
              <w:t>e</w:t>
            </w:r>
            <w:r w:rsidR="00DD3D7A">
              <w:rPr>
                <w:rFonts w:ascii="Arial" w:hAnsi="Arial" w:cs="Arial"/>
                <w:sz w:val="23"/>
                <w:szCs w:val="23"/>
              </w:rPr>
              <w:t xml:space="preserve"> position</w:t>
            </w:r>
            <w:r w:rsidR="00D65336">
              <w:rPr>
                <w:rFonts w:ascii="Arial" w:hAnsi="Arial" w:cs="Arial"/>
                <w:sz w:val="23"/>
                <w:szCs w:val="23"/>
              </w:rPr>
              <w:t>s</w:t>
            </w:r>
            <w:r w:rsidR="00DD3D7A">
              <w:rPr>
                <w:rFonts w:ascii="Arial" w:hAnsi="Arial" w:cs="Arial"/>
                <w:sz w:val="23"/>
                <w:szCs w:val="23"/>
              </w:rPr>
              <w:t xml:space="preserve"> </w:t>
            </w:r>
            <w:r w:rsidR="00157B44">
              <w:rPr>
                <w:rFonts w:ascii="Arial" w:hAnsi="Arial" w:cs="Arial"/>
                <w:sz w:val="23"/>
                <w:szCs w:val="23"/>
              </w:rPr>
              <w:t xml:space="preserve">on </w:t>
            </w:r>
            <w:r w:rsidR="003B7682">
              <w:rPr>
                <w:rFonts w:ascii="Arial" w:hAnsi="Arial" w:cs="Arial"/>
                <w:sz w:val="23"/>
                <w:szCs w:val="23"/>
              </w:rPr>
              <w:t>topic</w:t>
            </w:r>
            <w:r w:rsidR="00157B44">
              <w:rPr>
                <w:rFonts w:ascii="Arial" w:hAnsi="Arial" w:cs="Arial"/>
                <w:sz w:val="23"/>
                <w:szCs w:val="23"/>
              </w:rPr>
              <w:t>s</w:t>
            </w:r>
            <w:r w:rsidR="003B7682">
              <w:rPr>
                <w:rFonts w:ascii="Arial" w:hAnsi="Arial" w:cs="Arial"/>
                <w:sz w:val="23"/>
                <w:szCs w:val="23"/>
              </w:rPr>
              <w:t xml:space="preserve"> as a representative</w:t>
            </w:r>
            <w:r w:rsidR="00D65336">
              <w:rPr>
                <w:rFonts w:ascii="Arial" w:hAnsi="Arial" w:cs="Arial"/>
                <w:sz w:val="23"/>
                <w:szCs w:val="23"/>
              </w:rPr>
              <w:t xml:space="preserve"> of their</w:t>
            </w:r>
            <w:r w:rsidR="00F9729B">
              <w:rPr>
                <w:rFonts w:ascii="Arial" w:hAnsi="Arial" w:cs="Arial"/>
                <w:sz w:val="23"/>
                <w:szCs w:val="23"/>
              </w:rPr>
              <w:t xml:space="preserve"> respective jurisdiction without prior consultation with </w:t>
            </w:r>
            <w:r w:rsidR="00CC16B6">
              <w:rPr>
                <w:rFonts w:ascii="Arial" w:hAnsi="Arial" w:cs="Arial"/>
                <w:sz w:val="23"/>
                <w:szCs w:val="23"/>
              </w:rPr>
              <w:t>member Councils</w:t>
            </w:r>
            <w:r w:rsidR="00F9729B">
              <w:rPr>
                <w:rFonts w:ascii="Arial" w:hAnsi="Arial" w:cs="Arial"/>
                <w:sz w:val="23"/>
                <w:szCs w:val="23"/>
              </w:rPr>
              <w:t>.</w:t>
            </w:r>
            <w:r w:rsidRPr="00283928">
              <w:rPr>
                <w:rFonts w:ascii="Arial" w:hAnsi="Arial" w:cs="Arial"/>
                <w:sz w:val="23"/>
                <w:szCs w:val="23"/>
              </w:rPr>
              <w:t xml:space="preserve"> </w:t>
            </w:r>
          </w:p>
          <w:p w14:paraId="316CCE5B" w14:textId="35C9794E" w:rsidR="001C6A99" w:rsidRDefault="001C6A99" w:rsidP="001C6A99">
            <w:pPr>
              <w:spacing w:after="120"/>
              <w:rPr>
                <w:rFonts w:ascii="Arial" w:hAnsi="Arial" w:cs="Arial"/>
                <w:sz w:val="23"/>
                <w:szCs w:val="23"/>
              </w:rPr>
            </w:pPr>
            <w:r w:rsidRPr="001D5481">
              <w:rPr>
                <w:rFonts w:ascii="Arial" w:hAnsi="Arial" w:cs="Arial"/>
                <w:sz w:val="23"/>
                <w:szCs w:val="23"/>
                <w:u w:val="single"/>
              </w:rPr>
              <w:t>Background:</w:t>
            </w:r>
            <w:r w:rsidRPr="00A61198">
              <w:rPr>
                <w:rFonts w:ascii="Arial" w:hAnsi="Arial" w:cs="Arial"/>
                <w:sz w:val="23"/>
                <w:szCs w:val="23"/>
              </w:rPr>
              <w:t xml:space="preserve"> </w:t>
            </w:r>
            <w:r>
              <w:rPr>
                <w:rFonts w:ascii="Arial" w:hAnsi="Arial" w:cs="Arial"/>
                <w:sz w:val="23"/>
                <w:szCs w:val="23"/>
              </w:rPr>
              <w:t xml:space="preserve">SKHHP has developed legislative priorities and receives requests from partner organizations to take positions on topics relevant to the SKHHP mission. </w:t>
            </w:r>
            <w:r w:rsidR="00CC16B6">
              <w:rPr>
                <w:rFonts w:ascii="Arial" w:hAnsi="Arial" w:cs="Arial"/>
                <w:sz w:val="23"/>
                <w:szCs w:val="23"/>
              </w:rPr>
              <w:t>R</w:t>
            </w:r>
            <w:r>
              <w:rPr>
                <w:rFonts w:ascii="Arial" w:hAnsi="Arial" w:cs="Arial"/>
                <w:sz w:val="23"/>
                <w:szCs w:val="23"/>
              </w:rPr>
              <w:t xml:space="preserve">equests </w:t>
            </w:r>
            <w:r w:rsidR="00CC16B6">
              <w:rPr>
                <w:rFonts w:ascii="Arial" w:hAnsi="Arial" w:cs="Arial"/>
                <w:sz w:val="23"/>
                <w:szCs w:val="23"/>
              </w:rPr>
              <w:t xml:space="preserve">are typically </w:t>
            </w:r>
            <w:r>
              <w:rPr>
                <w:rFonts w:ascii="Arial" w:hAnsi="Arial" w:cs="Arial"/>
                <w:sz w:val="23"/>
                <w:szCs w:val="23"/>
              </w:rPr>
              <w:t>time sensitive, and the question of how to best handle those topics</w:t>
            </w:r>
            <w:r w:rsidR="00427698">
              <w:rPr>
                <w:rFonts w:ascii="Arial" w:hAnsi="Arial" w:cs="Arial"/>
                <w:sz w:val="23"/>
                <w:szCs w:val="23"/>
              </w:rPr>
              <w:t xml:space="preserve"> was a conversation raised at the January 2023 Executive Board meeting.</w:t>
            </w:r>
          </w:p>
          <w:p w14:paraId="764AB542" w14:textId="184E3ADF" w:rsidR="001C6A99" w:rsidRPr="001D5481" w:rsidRDefault="001C6A99" w:rsidP="001C6A99">
            <w:pPr>
              <w:spacing w:after="120"/>
              <w:rPr>
                <w:rFonts w:ascii="Arial" w:hAnsi="Arial" w:cs="Arial"/>
                <w:sz w:val="23"/>
                <w:szCs w:val="23"/>
              </w:rPr>
            </w:pPr>
            <w:r w:rsidRPr="008C586A">
              <w:rPr>
                <w:rFonts w:ascii="Arial" w:hAnsi="Arial" w:cs="Arial"/>
                <w:b/>
                <w:bCs/>
                <w:sz w:val="23"/>
                <w:szCs w:val="23"/>
              </w:rPr>
              <w:t>For review, discussion, and receipt of Board feedback, no action proposed</w:t>
            </w:r>
            <w:r w:rsidRPr="008C586A">
              <w:rPr>
                <w:rFonts w:ascii="Arial" w:hAnsi="Arial" w:cs="Arial"/>
                <w:sz w:val="23"/>
                <w:szCs w:val="23"/>
              </w:rPr>
              <w:t>.</w:t>
            </w:r>
          </w:p>
        </w:tc>
        <w:tc>
          <w:tcPr>
            <w:tcW w:w="560" w:type="pct"/>
            <w:tcBorders>
              <w:top w:val="single" w:sz="4" w:space="0" w:color="auto"/>
              <w:bottom w:val="single" w:sz="4" w:space="0" w:color="auto"/>
            </w:tcBorders>
          </w:tcPr>
          <w:p w14:paraId="2B18A482" w14:textId="77777777" w:rsidR="001C6A99" w:rsidRPr="00D42B19"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6B6BC8B2" w14:textId="08580D49" w:rsidR="001C6A99" w:rsidRDefault="001C6A99" w:rsidP="001C6A99">
            <w:pPr>
              <w:spacing w:after="120"/>
              <w:jc w:val="center"/>
              <w:rPr>
                <w:rFonts w:ascii="Arial" w:hAnsi="Arial" w:cs="Arial"/>
                <w:sz w:val="23"/>
                <w:szCs w:val="23"/>
              </w:rPr>
            </w:pPr>
            <w:r>
              <w:rPr>
                <w:rFonts w:ascii="Arial" w:hAnsi="Arial" w:cs="Arial"/>
                <w:sz w:val="23"/>
                <w:szCs w:val="23"/>
              </w:rPr>
              <w:t>2:</w:t>
            </w:r>
            <w:r w:rsidR="007C1843">
              <w:rPr>
                <w:rFonts w:ascii="Arial" w:hAnsi="Arial" w:cs="Arial"/>
                <w:sz w:val="23"/>
                <w:szCs w:val="23"/>
              </w:rPr>
              <w:t>00</w:t>
            </w:r>
            <w:r>
              <w:rPr>
                <w:rFonts w:ascii="Arial" w:hAnsi="Arial" w:cs="Arial"/>
                <w:sz w:val="23"/>
                <w:szCs w:val="23"/>
              </w:rPr>
              <w:t xml:space="preserve"> – 2:</w:t>
            </w:r>
            <w:r w:rsidR="007C1843">
              <w:rPr>
                <w:rFonts w:ascii="Arial" w:hAnsi="Arial" w:cs="Arial"/>
                <w:sz w:val="23"/>
                <w:szCs w:val="23"/>
              </w:rPr>
              <w:t>2</w:t>
            </w:r>
            <w:r>
              <w:rPr>
                <w:rFonts w:ascii="Arial" w:hAnsi="Arial" w:cs="Arial"/>
                <w:sz w:val="23"/>
                <w:szCs w:val="23"/>
              </w:rPr>
              <w:t>0</w:t>
            </w:r>
          </w:p>
        </w:tc>
      </w:tr>
      <w:tr w:rsidR="001C6A99" w:rsidRPr="00AD0E8A" w14:paraId="14A954CF" w14:textId="77777777" w:rsidTr="00EC2E02">
        <w:tc>
          <w:tcPr>
            <w:tcW w:w="382" w:type="pct"/>
            <w:tcBorders>
              <w:top w:val="single" w:sz="4" w:space="0" w:color="auto"/>
              <w:bottom w:val="single" w:sz="4" w:space="0" w:color="auto"/>
            </w:tcBorders>
          </w:tcPr>
          <w:p w14:paraId="492AAF3E" w14:textId="77777777" w:rsidR="001C6A99" w:rsidRPr="00AD0E8A" w:rsidRDefault="001C6A99" w:rsidP="001C6A99">
            <w:pPr>
              <w:numPr>
                <w:ilvl w:val="0"/>
                <w:numId w:val="1"/>
              </w:numPr>
              <w:spacing w:after="120"/>
              <w:ind w:left="720"/>
              <w:contextualSpacing/>
              <w:rPr>
                <w:rFonts w:ascii="Arial" w:hAnsi="Arial" w:cs="Arial"/>
                <w:sz w:val="23"/>
                <w:szCs w:val="23"/>
              </w:rPr>
            </w:pPr>
          </w:p>
        </w:tc>
        <w:tc>
          <w:tcPr>
            <w:tcW w:w="3289" w:type="pct"/>
            <w:tcBorders>
              <w:top w:val="single" w:sz="4" w:space="0" w:color="auto"/>
              <w:bottom w:val="single" w:sz="4" w:space="0" w:color="auto"/>
            </w:tcBorders>
          </w:tcPr>
          <w:p w14:paraId="0591C1DB" w14:textId="787D48D0" w:rsidR="001C6A99" w:rsidRPr="00AD0E8A" w:rsidRDefault="00283359" w:rsidP="001C6A99">
            <w:pPr>
              <w:spacing w:after="120"/>
              <w:rPr>
                <w:rFonts w:ascii="Arial" w:hAnsi="Arial" w:cs="Arial"/>
                <w:b/>
                <w:bCs/>
                <w:sz w:val="23"/>
                <w:szCs w:val="23"/>
              </w:rPr>
            </w:pPr>
            <w:r>
              <w:rPr>
                <w:rFonts w:ascii="Arial" w:hAnsi="Arial" w:cs="Arial"/>
                <w:b/>
                <w:bCs/>
                <w:sz w:val="23"/>
                <w:szCs w:val="23"/>
              </w:rPr>
              <w:t>BRIEFINGS</w:t>
            </w:r>
          </w:p>
        </w:tc>
        <w:tc>
          <w:tcPr>
            <w:tcW w:w="560" w:type="pct"/>
            <w:tcBorders>
              <w:top w:val="single" w:sz="4" w:space="0" w:color="auto"/>
              <w:bottom w:val="single" w:sz="4" w:space="0" w:color="auto"/>
            </w:tcBorders>
          </w:tcPr>
          <w:p w14:paraId="43C6AA5A" w14:textId="77777777" w:rsidR="001C6A99" w:rsidRPr="00AD0E8A"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37821696" w14:textId="361DDAE3" w:rsidR="001C6A99" w:rsidRDefault="007557B8" w:rsidP="001C6A99">
            <w:pPr>
              <w:spacing w:after="120"/>
              <w:jc w:val="center"/>
              <w:rPr>
                <w:rFonts w:ascii="Arial" w:hAnsi="Arial" w:cs="Arial"/>
                <w:sz w:val="23"/>
                <w:szCs w:val="23"/>
              </w:rPr>
            </w:pPr>
            <w:r>
              <w:rPr>
                <w:rFonts w:ascii="Arial" w:hAnsi="Arial" w:cs="Arial"/>
                <w:sz w:val="23"/>
                <w:szCs w:val="23"/>
              </w:rPr>
              <w:t>2:</w:t>
            </w:r>
            <w:r w:rsidR="007C1843">
              <w:rPr>
                <w:rFonts w:ascii="Arial" w:hAnsi="Arial" w:cs="Arial"/>
                <w:sz w:val="23"/>
                <w:szCs w:val="23"/>
              </w:rPr>
              <w:t>2</w:t>
            </w:r>
            <w:r>
              <w:rPr>
                <w:rFonts w:ascii="Arial" w:hAnsi="Arial" w:cs="Arial"/>
                <w:sz w:val="23"/>
                <w:szCs w:val="23"/>
              </w:rPr>
              <w:t>0 – 2:55</w:t>
            </w:r>
          </w:p>
        </w:tc>
      </w:tr>
      <w:tr w:rsidR="007C1843" w:rsidRPr="00AD0E8A" w14:paraId="1DB66F6C" w14:textId="77777777" w:rsidTr="00EC2E02">
        <w:tc>
          <w:tcPr>
            <w:tcW w:w="382" w:type="pct"/>
            <w:tcBorders>
              <w:top w:val="single" w:sz="4" w:space="0" w:color="auto"/>
              <w:bottom w:val="single" w:sz="4" w:space="0" w:color="auto"/>
            </w:tcBorders>
          </w:tcPr>
          <w:p w14:paraId="2FFDC65B" w14:textId="154822F0" w:rsidR="007C1843" w:rsidRPr="00283928" w:rsidRDefault="007C1843" w:rsidP="001C6A99">
            <w:pPr>
              <w:spacing w:after="120"/>
              <w:contextualSpacing/>
              <w:jc w:val="right"/>
              <w:rPr>
                <w:rFonts w:ascii="Arial" w:hAnsi="Arial" w:cs="Arial"/>
                <w:b/>
                <w:bCs/>
                <w:sz w:val="23"/>
                <w:szCs w:val="23"/>
              </w:rPr>
            </w:pPr>
            <w:r>
              <w:rPr>
                <w:rFonts w:ascii="Arial" w:hAnsi="Arial" w:cs="Arial"/>
                <w:b/>
                <w:bCs/>
                <w:sz w:val="23"/>
                <w:szCs w:val="23"/>
              </w:rPr>
              <w:t>a.</w:t>
            </w:r>
          </w:p>
        </w:tc>
        <w:tc>
          <w:tcPr>
            <w:tcW w:w="3289" w:type="pct"/>
            <w:tcBorders>
              <w:top w:val="single" w:sz="4" w:space="0" w:color="auto"/>
              <w:bottom w:val="single" w:sz="4" w:space="0" w:color="auto"/>
            </w:tcBorders>
          </w:tcPr>
          <w:p w14:paraId="1DF2D87E" w14:textId="77777777" w:rsidR="007C1843" w:rsidRPr="00283928" w:rsidRDefault="007C1843" w:rsidP="007C1843">
            <w:pPr>
              <w:spacing w:after="120"/>
              <w:rPr>
                <w:rFonts w:ascii="Arial" w:hAnsi="Arial" w:cs="Arial"/>
                <w:b/>
                <w:bCs/>
                <w:sz w:val="23"/>
                <w:szCs w:val="23"/>
              </w:rPr>
            </w:pPr>
            <w:r>
              <w:rPr>
                <w:rFonts w:ascii="Arial" w:hAnsi="Arial" w:cs="Arial"/>
                <w:b/>
                <w:bCs/>
                <w:sz w:val="23"/>
                <w:szCs w:val="23"/>
              </w:rPr>
              <w:t>2023 State Legislative Preview</w:t>
            </w:r>
          </w:p>
          <w:p w14:paraId="08682A40" w14:textId="77777777" w:rsidR="007C1843" w:rsidRPr="00283928" w:rsidRDefault="007C1843" w:rsidP="007C1843">
            <w:pPr>
              <w:spacing w:after="120"/>
              <w:rPr>
                <w:rFonts w:ascii="Arial" w:hAnsi="Arial" w:cs="Arial"/>
                <w:sz w:val="23"/>
                <w:szCs w:val="23"/>
              </w:rPr>
            </w:pPr>
            <w:r w:rsidRPr="00283928">
              <w:rPr>
                <w:rFonts w:ascii="Arial" w:hAnsi="Arial" w:cs="Arial"/>
                <w:sz w:val="23"/>
                <w:szCs w:val="23"/>
              </w:rPr>
              <w:t xml:space="preserve">Purpose: </w:t>
            </w:r>
            <w:r>
              <w:rPr>
                <w:rFonts w:ascii="Arial" w:hAnsi="Arial" w:cs="Arial"/>
                <w:sz w:val="23"/>
                <w:szCs w:val="23"/>
              </w:rPr>
              <w:t>Provide a brief update of current state legislation around housing.</w:t>
            </w:r>
            <w:r w:rsidRPr="00283928">
              <w:rPr>
                <w:rFonts w:ascii="Arial" w:hAnsi="Arial" w:cs="Arial"/>
                <w:sz w:val="23"/>
                <w:szCs w:val="23"/>
              </w:rPr>
              <w:t xml:space="preserve"> </w:t>
            </w:r>
          </w:p>
          <w:p w14:paraId="35AF5E16" w14:textId="1F298FE0" w:rsidR="007C1843" w:rsidRPr="001D5481" w:rsidRDefault="007C1843" w:rsidP="007C1843">
            <w:pPr>
              <w:spacing w:after="120"/>
              <w:rPr>
                <w:rFonts w:ascii="Arial" w:hAnsi="Arial" w:cs="Arial"/>
                <w:b/>
                <w:bCs/>
                <w:sz w:val="23"/>
                <w:szCs w:val="23"/>
              </w:rPr>
            </w:pPr>
            <w:r w:rsidRPr="00A61198">
              <w:rPr>
                <w:rFonts w:ascii="Arial" w:hAnsi="Arial" w:cs="Arial"/>
                <w:sz w:val="23"/>
                <w:szCs w:val="23"/>
              </w:rPr>
              <w:t>Background: Staff provides a brief update on the current legislation in Olympia tied to housing and which items align with the SKHHP 2023 State Legislative Priorities.</w:t>
            </w:r>
          </w:p>
        </w:tc>
        <w:tc>
          <w:tcPr>
            <w:tcW w:w="560" w:type="pct"/>
            <w:tcBorders>
              <w:top w:val="single" w:sz="4" w:space="0" w:color="auto"/>
              <w:bottom w:val="single" w:sz="4" w:space="0" w:color="auto"/>
            </w:tcBorders>
          </w:tcPr>
          <w:p w14:paraId="23B94158" w14:textId="77777777" w:rsidR="007C1843" w:rsidRPr="00AD0E8A" w:rsidRDefault="007C1843"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150C8E29" w14:textId="70C87906" w:rsidR="007C1843" w:rsidRDefault="007C1843" w:rsidP="001C6A99">
            <w:pPr>
              <w:spacing w:after="120"/>
              <w:jc w:val="center"/>
              <w:rPr>
                <w:rFonts w:ascii="Arial" w:hAnsi="Arial" w:cs="Arial"/>
                <w:sz w:val="23"/>
                <w:szCs w:val="23"/>
              </w:rPr>
            </w:pPr>
          </w:p>
        </w:tc>
      </w:tr>
      <w:tr w:rsidR="001C6A99" w:rsidRPr="00AD0E8A" w14:paraId="304E41C3" w14:textId="77777777" w:rsidTr="00EC2E02">
        <w:tc>
          <w:tcPr>
            <w:tcW w:w="382" w:type="pct"/>
            <w:tcBorders>
              <w:top w:val="single" w:sz="4" w:space="0" w:color="auto"/>
              <w:bottom w:val="single" w:sz="4" w:space="0" w:color="auto"/>
            </w:tcBorders>
          </w:tcPr>
          <w:p w14:paraId="69772EF0" w14:textId="08DB4A4C" w:rsidR="001C6A99" w:rsidRPr="00283928" w:rsidRDefault="007C1843" w:rsidP="001C6A99">
            <w:pPr>
              <w:spacing w:after="120"/>
              <w:contextualSpacing/>
              <w:jc w:val="right"/>
              <w:rPr>
                <w:rFonts w:ascii="Arial" w:hAnsi="Arial" w:cs="Arial"/>
                <w:b/>
                <w:bCs/>
                <w:sz w:val="23"/>
                <w:szCs w:val="23"/>
              </w:rPr>
            </w:pPr>
            <w:r>
              <w:rPr>
                <w:rFonts w:ascii="Arial" w:hAnsi="Arial" w:cs="Arial"/>
                <w:b/>
                <w:bCs/>
                <w:sz w:val="23"/>
                <w:szCs w:val="23"/>
              </w:rPr>
              <w:t>b</w:t>
            </w:r>
            <w:r w:rsidR="001C6A99" w:rsidRPr="00283928">
              <w:rPr>
                <w:rFonts w:ascii="Arial" w:hAnsi="Arial" w:cs="Arial"/>
                <w:b/>
                <w:bCs/>
                <w:sz w:val="23"/>
                <w:szCs w:val="23"/>
              </w:rPr>
              <w:t>.</w:t>
            </w:r>
          </w:p>
        </w:tc>
        <w:tc>
          <w:tcPr>
            <w:tcW w:w="3289" w:type="pct"/>
            <w:tcBorders>
              <w:top w:val="single" w:sz="4" w:space="0" w:color="auto"/>
              <w:bottom w:val="single" w:sz="4" w:space="0" w:color="auto"/>
            </w:tcBorders>
          </w:tcPr>
          <w:p w14:paraId="09DC04F8" w14:textId="51D181BF" w:rsidR="001C6A99" w:rsidRDefault="001C6A99" w:rsidP="001C6A99">
            <w:pPr>
              <w:spacing w:after="120"/>
              <w:rPr>
                <w:rFonts w:ascii="Arial" w:hAnsi="Arial" w:cs="Arial"/>
                <w:b/>
                <w:bCs/>
                <w:sz w:val="23"/>
                <w:szCs w:val="23"/>
              </w:rPr>
            </w:pPr>
            <w:r w:rsidRPr="001D5481">
              <w:rPr>
                <w:rFonts w:ascii="Arial" w:hAnsi="Arial" w:cs="Arial"/>
                <w:b/>
                <w:bCs/>
                <w:sz w:val="23"/>
                <w:szCs w:val="23"/>
              </w:rPr>
              <w:t xml:space="preserve">Analysis </w:t>
            </w:r>
            <w:r w:rsidR="001B3460">
              <w:rPr>
                <w:rFonts w:ascii="Arial" w:hAnsi="Arial" w:cs="Arial"/>
                <w:b/>
                <w:bCs/>
                <w:sz w:val="23"/>
                <w:szCs w:val="23"/>
              </w:rPr>
              <w:t xml:space="preserve">of Impediments </w:t>
            </w:r>
            <w:r w:rsidRPr="001D5481">
              <w:rPr>
                <w:rFonts w:ascii="Arial" w:hAnsi="Arial" w:cs="Arial"/>
                <w:b/>
                <w:bCs/>
                <w:sz w:val="23"/>
                <w:szCs w:val="23"/>
              </w:rPr>
              <w:t>to Fair Housing</w:t>
            </w:r>
            <w:r w:rsidR="001B3460">
              <w:rPr>
                <w:rFonts w:ascii="Arial" w:hAnsi="Arial" w:cs="Arial"/>
                <w:b/>
                <w:bCs/>
                <w:sz w:val="23"/>
                <w:szCs w:val="23"/>
              </w:rPr>
              <w:t xml:space="preserve"> Choice</w:t>
            </w:r>
          </w:p>
          <w:p w14:paraId="050A98AE" w14:textId="3AD8ADEA" w:rsidR="001C6A99" w:rsidRPr="00283928" w:rsidRDefault="001C6A99" w:rsidP="001C6A99">
            <w:pPr>
              <w:spacing w:after="120"/>
              <w:rPr>
                <w:rFonts w:ascii="Arial" w:hAnsi="Arial" w:cs="Arial"/>
                <w:sz w:val="23"/>
                <w:szCs w:val="23"/>
              </w:rPr>
            </w:pPr>
            <w:r w:rsidRPr="00283928">
              <w:rPr>
                <w:rFonts w:ascii="Arial" w:hAnsi="Arial" w:cs="Arial"/>
                <w:sz w:val="23"/>
                <w:szCs w:val="23"/>
              </w:rPr>
              <w:t xml:space="preserve">Purpose: </w:t>
            </w:r>
            <w:r>
              <w:rPr>
                <w:rFonts w:ascii="Arial" w:hAnsi="Arial" w:cs="Arial"/>
                <w:sz w:val="23"/>
                <w:szCs w:val="23"/>
              </w:rPr>
              <w:t xml:space="preserve">Provide a brief </w:t>
            </w:r>
            <w:r w:rsidR="00460BE4">
              <w:rPr>
                <w:rFonts w:ascii="Arial" w:hAnsi="Arial" w:cs="Arial"/>
                <w:sz w:val="23"/>
                <w:szCs w:val="23"/>
              </w:rPr>
              <w:t>overview</w:t>
            </w:r>
            <w:r w:rsidR="007557B8">
              <w:rPr>
                <w:rFonts w:ascii="Arial" w:hAnsi="Arial" w:cs="Arial"/>
                <w:sz w:val="23"/>
                <w:szCs w:val="23"/>
              </w:rPr>
              <w:t xml:space="preserve"> of the King County</w:t>
            </w:r>
            <w:r w:rsidR="00460BE4">
              <w:rPr>
                <w:rFonts w:ascii="Arial" w:hAnsi="Arial" w:cs="Arial"/>
                <w:sz w:val="23"/>
                <w:szCs w:val="23"/>
              </w:rPr>
              <w:t xml:space="preserve"> Analysis </w:t>
            </w:r>
            <w:r w:rsidR="001B3460">
              <w:rPr>
                <w:rFonts w:ascii="Arial" w:hAnsi="Arial" w:cs="Arial"/>
                <w:sz w:val="23"/>
                <w:szCs w:val="23"/>
              </w:rPr>
              <w:t>of</w:t>
            </w:r>
            <w:r w:rsidR="007557B8">
              <w:rPr>
                <w:rFonts w:ascii="Arial" w:hAnsi="Arial" w:cs="Arial"/>
                <w:sz w:val="23"/>
                <w:szCs w:val="23"/>
              </w:rPr>
              <w:t xml:space="preserve"> Impediments to Fair Housing</w:t>
            </w:r>
            <w:r w:rsidR="001B3460">
              <w:rPr>
                <w:rFonts w:ascii="Arial" w:hAnsi="Arial" w:cs="Arial"/>
                <w:sz w:val="23"/>
                <w:szCs w:val="23"/>
              </w:rPr>
              <w:t xml:space="preserve"> Choice</w:t>
            </w:r>
          </w:p>
          <w:p w14:paraId="1C50A2C1" w14:textId="30B0AB6F" w:rsidR="001C6A99" w:rsidRPr="00087D5C" w:rsidRDefault="001C6A99" w:rsidP="001C6A99">
            <w:pPr>
              <w:spacing w:after="120"/>
              <w:rPr>
                <w:rFonts w:ascii="Arial" w:hAnsi="Arial" w:cs="Arial"/>
                <w:sz w:val="23"/>
                <w:szCs w:val="23"/>
              </w:rPr>
            </w:pPr>
            <w:r w:rsidRPr="00A61198">
              <w:rPr>
                <w:rFonts w:ascii="Arial" w:hAnsi="Arial" w:cs="Arial"/>
                <w:sz w:val="23"/>
                <w:szCs w:val="23"/>
              </w:rPr>
              <w:t xml:space="preserve">Background: </w:t>
            </w:r>
            <w:r w:rsidR="007557B8" w:rsidRPr="007557B8">
              <w:rPr>
                <w:rFonts w:ascii="Arial" w:hAnsi="Arial" w:cs="Arial"/>
                <w:sz w:val="23"/>
                <w:szCs w:val="23"/>
              </w:rPr>
              <w:t>Th</w:t>
            </w:r>
            <w:r w:rsidR="006F445D">
              <w:rPr>
                <w:rFonts w:ascii="Arial" w:hAnsi="Arial" w:cs="Arial"/>
                <w:sz w:val="23"/>
                <w:szCs w:val="23"/>
              </w:rPr>
              <w:t>e</w:t>
            </w:r>
            <w:r w:rsidR="007557B8" w:rsidRPr="007557B8">
              <w:rPr>
                <w:rFonts w:ascii="Arial" w:hAnsi="Arial" w:cs="Arial"/>
                <w:sz w:val="23"/>
                <w:szCs w:val="23"/>
              </w:rPr>
              <w:t xml:space="preserve"> Analysis of Impediments to Fair Housing Choice (Analysis of Impediments</w:t>
            </w:r>
            <w:r w:rsidR="000131ED">
              <w:rPr>
                <w:rFonts w:ascii="Arial" w:hAnsi="Arial" w:cs="Arial"/>
                <w:sz w:val="23"/>
                <w:szCs w:val="23"/>
              </w:rPr>
              <w:t>, or AI</w:t>
            </w:r>
            <w:r w:rsidR="007557B8" w:rsidRPr="007557B8">
              <w:rPr>
                <w:rFonts w:ascii="Arial" w:hAnsi="Arial" w:cs="Arial"/>
                <w:sz w:val="23"/>
                <w:szCs w:val="23"/>
              </w:rPr>
              <w:t xml:space="preserve">) seeks to understand the barriers to fair housing choice and guide policy and funding decisions to </w:t>
            </w:r>
            <w:r w:rsidR="00836800">
              <w:rPr>
                <w:rFonts w:ascii="Arial" w:hAnsi="Arial" w:cs="Arial"/>
                <w:sz w:val="23"/>
                <w:szCs w:val="23"/>
              </w:rPr>
              <w:t>address</w:t>
            </w:r>
            <w:r w:rsidR="007557B8" w:rsidRPr="007557B8">
              <w:rPr>
                <w:rFonts w:ascii="Arial" w:hAnsi="Arial" w:cs="Arial"/>
                <w:sz w:val="23"/>
                <w:szCs w:val="23"/>
              </w:rPr>
              <w:t xml:space="preserve"> discrimination and overcome historic patterns of segregation in King County</w:t>
            </w:r>
            <w:r w:rsidR="0035549B">
              <w:rPr>
                <w:rFonts w:ascii="Arial" w:hAnsi="Arial" w:cs="Arial"/>
                <w:sz w:val="23"/>
                <w:szCs w:val="23"/>
              </w:rPr>
              <w:t xml:space="preserve"> </w:t>
            </w:r>
            <w:r w:rsidR="00836800">
              <w:rPr>
                <w:rFonts w:ascii="Arial" w:hAnsi="Arial" w:cs="Arial"/>
                <w:sz w:val="23"/>
                <w:szCs w:val="23"/>
              </w:rPr>
              <w:t xml:space="preserve">to comply with the </w:t>
            </w:r>
            <w:r w:rsidR="00712A6E">
              <w:rPr>
                <w:rFonts w:ascii="Arial" w:hAnsi="Arial" w:cs="Arial"/>
                <w:sz w:val="23"/>
                <w:szCs w:val="23"/>
              </w:rPr>
              <w:t xml:space="preserve">Federal </w:t>
            </w:r>
            <w:r w:rsidR="00836800">
              <w:rPr>
                <w:rFonts w:ascii="Arial" w:hAnsi="Arial" w:cs="Arial"/>
                <w:sz w:val="23"/>
                <w:szCs w:val="23"/>
              </w:rPr>
              <w:t xml:space="preserve">Fair </w:t>
            </w:r>
            <w:r w:rsidR="001001FB">
              <w:rPr>
                <w:rFonts w:ascii="Arial" w:hAnsi="Arial" w:cs="Arial"/>
                <w:sz w:val="23"/>
                <w:szCs w:val="23"/>
              </w:rPr>
              <w:t>Housing</w:t>
            </w:r>
            <w:r w:rsidR="00836800">
              <w:rPr>
                <w:rFonts w:ascii="Arial" w:hAnsi="Arial" w:cs="Arial"/>
                <w:sz w:val="23"/>
                <w:szCs w:val="23"/>
              </w:rPr>
              <w:t xml:space="preserve"> Act</w:t>
            </w:r>
            <w:r w:rsidR="001001FB">
              <w:rPr>
                <w:rFonts w:ascii="Arial" w:hAnsi="Arial" w:cs="Arial"/>
                <w:sz w:val="23"/>
                <w:szCs w:val="23"/>
              </w:rPr>
              <w:t xml:space="preserve"> of 1968</w:t>
            </w:r>
            <w:r w:rsidR="00836800">
              <w:rPr>
                <w:rFonts w:ascii="Arial" w:hAnsi="Arial" w:cs="Arial"/>
                <w:sz w:val="23"/>
                <w:szCs w:val="23"/>
              </w:rPr>
              <w:t>.</w:t>
            </w:r>
          </w:p>
        </w:tc>
        <w:tc>
          <w:tcPr>
            <w:tcW w:w="560" w:type="pct"/>
            <w:tcBorders>
              <w:top w:val="single" w:sz="4" w:space="0" w:color="auto"/>
              <w:bottom w:val="single" w:sz="4" w:space="0" w:color="auto"/>
            </w:tcBorders>
          </w:tcPr>
          <w:p w14:paraId="5C80795D" w14:textId="12C43968" w:rsidR="001C6A99" w:rsidRPr="00AD0E8A"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47BCC7EA" w14:textId="699EC3F0" w:rsidR="001C6A99" w:rsidRDefault="001C6A99" w:rsidP="001C6A99">
            <w:pPr>
              <w:spacing w:after="120"/>
              <w:jc w:val="center"/>
              <w:rPr>
                <w:rFonts w:ascii="Arial" w:hAnsi="Arial" w:cs="Arial"/>
                <w:sz w:val="23"/>
                <w:szCs w:val="23"/>
              </w:rPr>
            </w:pPr>
          </w:p>
        </w:tc>
      </w:tr>
      <w:tr w:rsidR="001C6A99" w:rsidRPr="00AD0E8A" w14:paraId="239C2A87" w14:textId="77777777" w:rsidTr="00EC2E02">
        <w:tc>
          <w:tcPr>
            <w:tcW w:w="382" w:type="pct"/>
            <w:tcBorders>
              <w:top w:val="single" w:sz="4" w:space="0" w:color="auto"/>
              <w:bottom w:val="single" w:sz="4" w:space="0" w:color="auto"/>
            </w:tcBorders>
          </w:tcPr>
          <w:p w14:paraId="5C6F1D56" w14:textId="161AD1E4" w:rsidR="001C6A99" w:rsidRPr="00283928" w:rsidRDefault="007C1843" w:rsidP="001C6A99">
            <w:pPr>
              <w:spacing w:after="120"/>
              <w:contextualSpacing/>
              <w:jc w:val="right"/>
              <w:rPr>
                <w:rFonts w:ascii="Arial" w:hAnsi="Arial" w:cs="Arial"/>
                <w:b/>
                <w:bCs/>
                <w:sz w:val="23"/>
                <w:szCs w:val="23"/>
              </w:rPr>
            </w:pPr>
            <w:r>
              <w:rPr>
                <w:rFonts w:ascii="Arial" w:hAnsi="Arial" w:cs="Arial"/>
                <w:b/>
                <w:bCs/>
                <w:sz w:val="23"/>
                <w:szCs w:val="23"/>
              </w:rPr>
              <w:t>c</w:t>
            </w:r>
            <w:r w:rsidR="001C6A99">
              <w:rPr>
                <w:rFonts w:ascii="Arial" w:hAnsi="Arial" w:cs="Arial"/>
                <w:b/>
                <w:bCs/>
                <w:sz w:val="23"/>
                <w:szCs w:val="23"/>
              </w:rPr>
              <w:t>.</w:t>
            </w:r>
          </w:p>
        </w:tc>
        <w:tc>
          <w:tcPr>
            <w:tcW w:w="3289" w:type="pct"/>
            <w:tcBorders>
              <w:top w:val="single" w:sz="4" w:space="0" w:color="auto"/>
              <w:bottom w:val="single" w:sz="4" w:space="0" w:color="auto"/>
            </w:tcBorders>
          </w:tcPr>
          <w:p w14:paraId="276CA84D" w14:textId="52550FA2" w:rsidR="001C6A99" w:rsidRDefault="00A428D3" w:rsidP="001C6A99">
            <w:pPr>
              <w:spacing w:after="120"/>
              <w:rPr>
                <w:rFonts w:ascii="Arial" w:hAnsi="Arial" w:cs="Arial"/>
                <w:b/>
                <w:bCs/>
                <w:sz w:val="23"/>
                <w:szCs w:val="23"/>
              </w:rPr>
            </w:pPr>
            <w:r>
              <w:rPr>
                <w:rFonts w:ascii="Arial" w:hAnsi="Arial" w:cs="Arial"/>
                <w:b/>
                <w:bCs/>
                <w:sz w:val="23"/>
                <w:szCs w:val="23"/>
              </w:rPr>
              <w:t xml:space="preserve">King County </w:t>
            </w:r>
            <w:r w:rsidR="001C6A99" w:rsidRPr="001D5481">
              <w:rPr>
                <w:rFonts w:ascii="Arial" w:hAnsi="Arial" w:cs="Arial"/>
                <w:b/>
                <w:bCs/>
                <w:sz w:val="23"/>
                <w:szCs w:val="23"/>
              </w:rPr>
              <w:t xml:space="preserve">Community </w:t>
            </w:r>
            <w:r w:rsidR="00465B35">
              <w:rPr>
                <w:rFonts w:ascii="Arial" w:hAnsi="Arial" w:cs="Arial"/>
                <w:b/>
                <w:bCs/>
                <w:sz w:val="23"/>
                <w:szCs w:val="23"/>
              </w:rPr>
              <w:t xml:space="preserve">Preference Program </w:t>
            </w:r>
            <w:r w:rsidR="001C6A99" w:rsidRPr="001D5481">
              <w:rPr>
                <w:rFonts w:ascii="Arial" w:hAnsi="Arial" w:cs="Arial"/>
                <w:b/>
                <w:bCs/>
                <w:sz w:val="23"/>
                <w:szCs w:val="23"/>
              </w:rPr>
              <w:t>and Anti-Displacement</w:t>
            </w:r>
          </w:p>
          <w:p w14:paraId="0E2C1C63" w14:textId="77777777" w:rsidR="00E71042" w:rsidRDefault="001C6A99" w:rsidP="00E71042">
            <w:pPr>
              <w:spacing w:after="120"/>
              <w:rPr>
                <w:rFonts w:ascii="Arial" w:hAnsi="Arial" w:cs="Arial"/>
                <w:sz w:val="23"/>
                <w:szCs w:val="23"/>
              </w:rPr>
            </w:pPr>
            <w:r w:rsidRPr="00283928">
              <w:rPr>
                <w:rFonts w:ascii="Arial" w:hAnsi="Arial" w:cs="Arial"/>
                <w:sz w:val="23"/>
                <w:szCs w:val="23"/>
              </w:rPr>
              <w:t xml:space="preserve">Purpose: </w:t>
            </w:r>
            <w:r>
              <w:rPr>
                <w:rFonts w:ascii="Arial" w:hAnsi="Arial" w:cs="Arial"/>
                <w:sz w:val="23"/>
                <w:szCs w:val="23"/>
              </w:rPr>
              <w:t xml:space="preserve">Provide a brief </w:t>
            </w:r>
            <w:r w:rsidR="001A573D">
              <w:rPr>
                <w:rFonts w:ascii="Arial" w:hAnsi="Arial" w:cs="Arial"/>
                <w:sz w:val="23"/>
                <w:szCs w:val="23"/>
              </w:rPr>
              <w:t>overview</w:t>
            </w:r>
            <w:r w:rsidR="007557B8">
              <w:rPr>
                <w:rFonts w:ascii="Arial" w:hAnsi="Arial" w:cs="Arial"/>
                <w:sz w:val="23"/>
                <w:szCs w:val="23"/>
              </w:rPr>
              <w:t xml:space="preserve"> of </w:t>
            </w:r>
            <w:r w:rsidR="00465B35">
              <w:rPr>
                <w:rFonts w:ascii="Arial" w:hAnsi="Arial" w:cs="Arial"/>
                <w:sz w:val="23"/>
                <w:szCs w:val="23"/>
              </w:rPr>
              <w:t xml:space="preserve">King County’s </w:t>
            </w:r>
            <w:r w:rsidR="007557B8">
              <w:rPr>
                <w:rFonts w:ascii="Arial" w:hAnsi="Arial" w:cs="Arial"/>
                <w:sz w:val="23"/>
                <w:szCs w:val="23"/>
              </w:rPr>
              <w:t xml:space="preserve">Community Preference </w:t>
            </w:r>
            <w:r w:rsidR="00465B35">
              <w:rPr>
                <w:rFonts w:ascii="Arial" w:hAnsi="Arial" w:cs="Arial"/>
                <w:sz w:val="23"/>
                <w:szCs w:val="23"/>
              </w:rPr>
              <w:t xml:space="preserve">Program </w:t>
            </w:r>
          </w:p>
          <w:p w14:paraId="2DC5493B" w14:textId="2CFB00E5" w:rsidR="001C6A99" w:rsidRPr="001D5481" w:rsidRDefault="001C6A99" w:rsidP="00E71042">
            <w:pPr>
              <w:spacing w:after="120"/>
              <w:rPr>
                <w:rFonts w:ascii="Arial" w:hAnsi="Arial" w:cs="Arial"/>
                <w:sz w:val="23"/>
                <w:szCs w:val="23"/>
              </w:rPr>
            </w:pPr>
            <w:r w:rsidRPr="00A61198">
              <w:rPr>
                <w:rFonts w:ascii="Arial" w:hAnsi="Arial" w:cs="Arial"/>
                <w:sz w:val="23"/>
                <w:szCs w:val="23"/>
              </w:rPr>
              <w:t xml:space="preserve">Background: </w:t>
            </w:r>
            <w:r w:rsidR="001B3460">
              <w:rPr>
                <w:rFonts w:ascii="Arial" w:hAnsi="Arial" w:cs="Arial"/>
                <w:sz w:val="23"/>
                <w:szCs w:val="23"/>
              </w:rPr>
              <w:t>Cities are interested in learning what anti-displacement measures are available</w:t>
            </w:r>
            <w:r w:rsidR="00F44C74">
              <w:rPr>
                <w:rFonts w:ascii="Arial" w:hAnsi="Arial" w:cs="Arial"/>
                <w:sz w:val="23"/>
                <w:szCs w:val="23"/>
              </w:rPr>
              <w:t xml:space="preserve"> </w:t>
            </w:r>
            <w:r w:rsidR="00D02D09">
              <w:rPr>
                <w:rFonts w:ascii="Arial" w:hAnsi="Arial" w:cs="Arial"/>
                <w:sz w:val="23"/>
                <w:szCs w:val="23"/>
              </w:rPr>
              <w:t xml:space="preserve">to assist </w:t>
            </w:r>
            <w:r w:rsidR="00760209">
              <w:rPr>
                <w:rFonts w:ascii="Arial" w:hAnsi="Arial" w:cs="Arial"/>
                <w:sz w:val="23"/>
                <w:szCs w:val="23"/>
              </w:rPr>
              <w:t>residents</w:t>
            </w:r>
            <w:r w:rsidR="00F44C74">
              <w:rPr>
                <w:rFonts w:ascii="Arial" w:hAnsi="Arial" w:cs="Arial"/>
                <w:sz w:val="23"/>
                <w:szCs w:val="23"/>
              </w:rPr>
              <w:t xml:space="preserve"> who are at risk of </w:t>
            </w:r>
            <w:r w:rsidR="00760209">
              <w:rPr>
                <w:rFonts w:ascii="Arial" w:hAnsi="Arial" w:cs="Arial"/>
                <w:sz w:val="23"/>
                <w:szCs w:val="23"/>
              </w:rPr>
              <w:t>being</w:t>
            </w:r>
            <w:r w:rsidR="00F44C74">
              <w:rPr>
                <w:rFonts w:ascii="Arial" w:hAnsi="Arial" w:cs="Arial"/>
                <w:sz w:val="23"/>
                <w:szCs w:val="23"/>
              </w:rPr>
              <w:t xml:space="preserve"> displaced</w:t>
            </w:r>
            <w:r w:rsidR="00D02D09">
              <w:rPr>
                <w:rFonts w:ascii="Arial" w:hAnsi="Arial" w:cs="Arial"/>
                <w:sz w:val="23"/>
                <w:szCs w:val="23"/>
              </w:rPr>
              <w:t xml:space="preserve"> - </w:t>
            </w:r>
            <w:r w:rsidR="00387551">
              <w:rPr>
                <w:rFonts w:ascii="Arial" w:hAnsi="Arial" w:cs="Arial"/>
                <w:sz w:val="23"/>
                <w:szCs w:val="23"/>
              </w:rPr>
              <w:t xml:space="preserve">King County’s program is one example. </w:t>
            </w:r>
          </w:p>
        </w:tc>
        <w:tc>
          <w:tcPr>
            <w:tcW w:w="560" w:type="pct"/>
            <w:tcBorders>
              <w:top w:val="single" w:sz="4" w:space="0" w:color="auto"/>
              <w:bottom w:val="single" w:sz="4" w:space="0" w:color="auto"/>
            </w:tcBorders>
          </w:tcPr>
          <w:p w14:paraId="04971FDF" w14:textId="77777777" w:rsidR="001C6A99" w:rsidRPr="00AD0E8A"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34AE73C5" w14:textId="77777777" w:rsidR="001C6A99" w:rsidRDefault="001C6A99" w:rsidP="001C6A99">
            <w:pPr>
              <w:spacing w:after="120"/>
              <w:jc w:val="center"/>
              <w:rPr>
                <w:rFonts w:ascii="Arial" w:hAnsi="Arial" w:cs="Arial"/>
                <w:sz w:val="23"/>
                <w:szCs w:val="23"/>
              </w:rPr>
            </w:pPr>
          </w:p>
        </w:tc>
      </w:tr>
      <w:tr w:rsidR="001C6A99" w:rsidRPr="00AD0E8A" w14:paraId="303413B1" w14:textId="77777777" w:rsidTr="00EC2E02">
        <w:tc>
          <w:tcPr>
            <w:tcW w:w="382" w:type="pct"/>
            <w:tcBorders>
              <w:top w:val="single" w:sz="4" w:space="0" w:color="auto"/>
              <w:bottom w:val="single" w:sz="4" w:space="0" w:color="auto"/>
            </w:tcBorders>
          </w:tcPr>
          <w:p w14:paraId="04362E07" w14:textId="77777777" w:rsidR="001C6A99" w:rsidRPr="00AD0E8A" w:rsidRDefault="001C6A99" w:rsidP="001C6A99">
            <w:pPr>
              <w:numPr>
                <w:ilvl w:val="0"/>
                <w:numId w:val="1"/>
              </w:numPr>
              <w:spacing w:after="120"/>
              <w:ind w:left="720"/>
              <w:contextualSpacing/>
              <w:rPr>
                <w:rFonts w:ascii="Arial" w:hAnsi="Arial" w:cs="Arial"/>
                <w:sz w:val="23"/>
                <w:szCs w:val="23"/>
              </w:rPr>
            </w:pPr>
          </w:p>
        </w:tc>
        <w:tc>
          <w:tcPr>
            <w:tcW w:w="3289" w:type="pct"/>
            <w:tcBorders>
              <w:top w:val="single" w:sz="4" w:space="0" w:color="auto"/>
              <w:bottom w:val="single" w:sz="4" w:space="0" w:color="auto"/>
            </w:tcBorders>
          </w:tcPr>
          <w:p w14:paraId="2D906AEE" w14:textId="77777777" w:rsidR="001C6A99" w:rsidRPr="00510FB7" w:rsidRDefault="001C6A99" w:rsidP="001C6A99">
            <w:pPr>
              <w:spacing w:after="120"/>
              <w:rPr>
                <w:rFonts w:ascii="Arial" w:eastAsiaTheme="minorHAnsi" w:hAnsi="Arial" w:cs="Arial"/>
                <w:sz w:val="23"/>
                <w:szCs w:val="23"/>
              </w:rPr>
            </w:pPr>
            <w:r w:rsidRPr="00AD0E8A">
              <w:rPr>
                <w:rFonts w:ascii="Arial" w:eastAsiaTheme="minorHAnsi" w:hAnsi="Arial" w:cs="Arial"/>
                <w:b/>
                <w:bCs/>
                <w:sz w:val="23"/>
                <w:szCs w:val="23"/>
              </w:rPr>
              <w:t>UPDATES/ANNOUNCEMENTS</w:t>
            </w:r>
            <w:r w:rsidRPr="00AD0E8A">
              <w:rPr>
                <w:rFonts w:ascii="Arial" w:eastAsiaTheme="minorHAnsi" w:hAnsi="Arial" w:cs="Arial"/>
                <w:sz w:val="23"/>
                <w:szCs w:val="23"/>
              </w:rPr>
              <w:t xml:space="preserve"> </w:t>
            </w:r>
          </w:p>
        </w:tc>
        <w:tc>
          <w:tcPr>
            <w:tcW w:w="560" w:type="pct"/>
            <w:tcBorders>
              <w:top w:val="single" w:sz="4" w:space="0" w:color="auto"/>
              <w:bottom w:val="single" w:sz="4" w:space="0" w:color="auto"/>
            </w:tcBorders>
          </w:tcPr>
          <w:p w14:paraId="186302A2" w14:textId="77777777" w:rsidR="001C6A99" w:rsidRPr="00AD0E8A"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2968AFFC" w14:textId="70104B83" w:rsidR="001C6A99" w:rsidRPr="00AD0E8A" w:rsidRDefault="001C6A99" w:rsidP="001C6A99">
            <w:pPr>
              <w:spacing w:after="120"/>
              <w:jc w:val="center"/>
              <w:rPr>
                <w:rFonts w:ascii="Arial" w:hAnsi="Arial" w:cs="Arial"/>
                <w:sz w:val="23"/>
                <w:szCs w:val="23"/>
              </w:rPr>
            </w:pPr>
            <w:r>
              <w:rPr>
                <w:rFonts w:ascii="Arial" w:hAnsi="Arial" w:cs="Arial"/>
                <w:sz w:val="23"/>
                <w:szCs w:val="23"/>
              </w:rPr>
              <w:t>2:</w:t>
            </w:r>
            <w:r w:rsidR="007557B8">
              <w:rPr>
                <w:rFonts w:ascii="Arial" w:hAnsi="Arial" w:cs="Arial"/>
                <w:sz w:val="23"/>
                <w:szCs w:val="23"/>
              </w:rPr>
              <w:t>5</w:t>
            </w:r>
            <w:r>
              <w:rPr>
                <w:rFonts w:ascii="Arial" w:hAnsi="Arial" w:cs="Arial"/>
                <w:sz w:val="23"/>
                <w:szCs w:val="23"/>
              </w:rPr>
              <w:t>5</w:t>
            </w:r>
          </w:p>
        </w:tc>
      </w:tr>
      <w:tr w:rsidR="001C6A99" w:rsidRPr="00AD0E8A" w14:paraId="06815B7E" w14:textId="77777777" w:rsidTr="00EC2E02">
        <w:tc>
          <w:tcPr>
            <w:tcW w:w="382" w:type="pct"/>
            <w:tcBorders>
              <w:top w:val="single" w:sz="4" w:space="0" w:color="auto"/>
              <w:bottom w:val="single" w:sz="4" w:space="0" w:color="auto"/>
            </w:tcBorders>
          </w:tcPr>
          <w:p w14:paraId="58E4292B" w14:textId="77777777" w:rsidR="001C6A99" w:rsidRPr="00AD0E8A" w:rsidRDefault="001C6A99" w:rsidP="001C6A99">
            <w:pPr>
              <w:numPr>
                <w:ilvl w:val="0"/>
                <w:numId w:val="1"/>
              </w:numPr>
              <w:spacing w:after="120"/>
              <w:ind w:left="720"/>
              <w:contextualSpacing/>
              <w:rPr>
                <w:rFonts w:ascii="Arial" w:hAnsi="Arial" w:cs="Arial"/>
                <w:sz w:val="23"/>
                <w:szCs w:val="23"/>
              </w:rPr>
            </w:pPr>
          </w:p>
        </w:tc>
        <w:tc>
          <w:tcPr>
            <w:tcW w:w="3289" w:type="pct"/>
            <w:tcBorders>
              <w:top w:val="single" w:sz="4" w:space="0" w:color="auto"/>
              <w:bottom w:val="single" w:sz="4" w:space="0" w:color="auto"/>
            </w:tcBorders>
          </w:tcPr>
          <w:p w14:paraId="440C357B" w14:textId="77777777" w:rsidR="001C6A99" w:rsidRPr="00AD0E8A" w:rsidRDefault="001C6A99" w:rsidP="001C6A99">
            <w:pPr>
              <w:spacing w:after="120"/>
              <w:rPr>
                <w:rFonts w:ascii="Arial" w:eastAsiaTheme="minorHAnsi" w:hAnsi="Arial" w:cs="Arial"/>
                <w:b/>
                <w:bCs/>
                <w:sz w:val="23"/>
                <w:szCs w:val="23"/>
              </w:rPr>
            </w:pPr>
            <w:r w:rsidRPr="00AD0E8A">
              <w:rPr>
                <w:rFonts w:ascii="Arial" w:eastAsiaTheme="minorHAnsi" w:hAnsi="Arial" w:cs="Arial"/>
                <w:b/>
                <w:bCs/>
                <w:sz w:val="23"/>
                <w:szCs w:val="23"/>
              </w:rPr>
              <w:t>ADJOURN</w:t>
            </w:r>
          </w:p>
        </w:tc>
        <w:tc>
          <w:tcPr>
            <w:tcW w:w="560" w:type="pct"/>
            <w:tcBorders>
              <w:top w:val="single" w:sz="4" w:space="0" w:color="auto"/>
              <w:bottom w:val="single" w:sz="4" w:space="0" w:color="auto"/>
            </w:tcBorders>
          </w:tcPr>
          <w:p w14:paraId="236C87E0" w14:textId="77777777" w:rsidR="001C6A99" w:rsidRPr="00AD0E8A" w:rsidRDefault="001C6A99" w:rsidP="001C6A99">
            <w:pPr>
              <w:spacing w:after="120"/>
              <w:jc w:val="center"/>
              <w:rPr>
                <w:rFonts w:ascii="Arial" w:hAnsi="Arial" w:cs="Arial"/>
                <w:sz w:val="23"/>
                <w:szCs w:val="23"/>
              </w:rPr>
            </w:pPr>
          </w:p>
        </w:tc>
        <w:tc>
          <w:tcPr>
            <w:tcW w:w="769" w:type="pct"/>
            <w:tcBorders>
              <w:top w:val="single" w:sz="4" w:space="0" w:color="auto"/>
              <w:bottom w:val="single" w:sz="4" w:space="0" w:color="auto"/>
            </w:tcBorders>
          </w:tcPr>
          <w:p w14:paraId="15A56E33" w14:textId="77777777" w:rsidR="001C6A99" w:rsidRPr="00AD0E8A" w:rsidRDefault="001C6A99" w:rsidP="001C6A99">
            <w:pPr>
              <w:spacing w:after="120"/>
              <w:jc w:val="center"/>
              <w:rPr>
                <w:rFonts w:ascii="Arial" w:hAnsi="Arial" w:cs="Arial"/>
                <w:sz w:val="23"/>
                <w:szCs w:val="23"/>
              </w:rPr>
            </w:pPr>
            <w:r w:rsidRPr="00AD0E8A">
              <w:rPr>
                <w:rFonts w:ascii="Arial" w:hAnsi="Arial" w:cs="Arial"/>
                <w:sz w:val="23"/>
                <w:szCs w:val="23"/>
              </w:rPr>
              <w:t>3:00</w:t>
            </w:r>
          </w:p>
        </w:tc>
      </w:tr>
      <w:bookmarkEnd w:id="0"/>
      <w:bookmarkEnd w:id="1"/>
      <w:bookmarkEnd w:id="2"/>
    </w:tbl>
    <w:p w14:paraId="773F031C" w14:textId="77777777" w:rsidR="00F82922" w:rsidRDefault="00F82922">
      <w:pPr>
        <w:sectPr w:rsidR="00F82922">
          <w:headerReference w:type="even" r:id="rId7"/>
          <w:footerReference w:type="default" r:id="rId8"/>
          <w:headerReference w:type="first" r:id="rId9"/>
          <w:pgSz w:w="12240" w:h="15840"/>
          <w:pgMar w:top="1440" w:right="1440" w:bottom="1440" w:left="1440" w:header="720" w:footer="720" w:gutter="0"/>
          <w:cols w:space="720"/>
          <w:docGrid w:linePitch="360"/>
        </w:sectPr>
      </w:pPr>
    </w:p>
    <w:p w14:paraId="12A7B3F6" w14:textId="77777777" w:rsidR="00F82922" w:rsidRPr="001178B4" w:rsidRDefault="00F82922" w:rsidP="00F82922">
      <w:pPr>
        <w:tabs>
          <w:tab w:val="left" w:pos="435"/>
          <w:tab w:val="right" w:pos="9360"/>
        </w:tabs>
        <w:autoSpaceDE w:val="0"/>
        <w:autoSpaceDN w:val="0"/>
        <w:spacing w:after="0" w:line="240" w:lineRule="auto"/>
        <w:jc w:val="right"/>
        <w:rPr>
          <w:rFonts w:ascii="Arial" w:eastAsia="Times New Roman" w:hAnsi="Arial" w:cs="Arial"/>
          <w:b/>
          <w:sz w:val="24"/>
          <w:szCs w:val="24"/>
        </w:rPr>
      </w:pPr>
      <w:r w:rsidRPr="001178B4">
        <w:rPr>
          <w:rFonts w:ascii="Arial" w:eastAsia="Times New Roman" w:hAnsi="Arial" w:cs="Times New Roman"/>
          <w:noProof/>
          <w:szCs w:val="20"/>
        </w:rPr>
        <w:lastRenderedPageBreak/>
        <w:drawing>
          <wp:anchor distT="0" distB="0" distL="114300" distR="114300" simplePos="0" relativeHeight="251659264" behindDoc="0" locked="0" layoutInCell="1" allowOverlap="1" wp14:anchorId="4E24F589" wp14:editId="7AEC605C">
            <wp:simplePos x="0" y="0"/>
            <wp:positionH relativeFrom="margin">
              <wp:align>left</wp:align>
            </wp:positionH>
            <wp:positionV relativeFrom="margin">
              <wp:posOffset>-238125</wp:posOffset>
            </wp:positionV>
            <wp:extent cx="1366520" cy="645795"/>
            <wp:effectExtent l="0" t="0" r="5080" b="1905"/>
            <wp:wrapSquare wrapText="bothSides"/>
            <wp:docPr id="1" name="Picture 1" descr="https://www.housingconsortium.org/wp-content/uploads/2016/04/SKHHP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usingconsortium.org/wp-content/uploads/2016/04/SKHHP_logo_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652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8B4">
        <w:rPr>
          <w:rFonts w:ascii="Arial" w:eastAsia="Times New Roman" w:hAnsi="Arial" w:cs="Arial"/>
          <w:b/>
          <w:sz w:val="24"/>
          <w:szCs w:val="24"/>
        </w:rPr>
        <w:tab/>
        <w:t>SKHHP Executive Meeting</w:t>
      </w:r>
    </w:p>
    <w:p w14:paraId="46AF9CDD" w14:textId="1CCE2C2F" w:rsidR="00F82922" w:rsidRPr="001178B4" w:rsidRDefault="001D5481" w:rsidP="00F82922">
      <w:pPr>
        <w:autoSpaceDE w:val="0"/>
        <w:autoSpaceDN w:val="0"/>
        <w:spacing w:after="0" w:line="240" w:lineRule="auto"/>
        <w:jc w:val="right"/>
        <w:rPr>
          <w:rFonts w:ascii="Arial" w:eastAsia="Times New Roman" w:hAnsi="Arial" w:cs="Arial"/>
          <w:b/>
          <w:sz w:val="24"/>
          <w:szCs w:val="24"/>
        </w:rPr>
      </w:pPr>
      <w:r>
        <w:rPr>
          <w:rFonts w:ascii="Arial" w:eastAsia="Times New Roman" w:hAnsi="Arial" w:cs="Arial"/>
          <w:b/>
          <w:sz w:val="24"/>
          <w:szCs w:val="24"/>
        </w:rPr>
        <w:t>January</w:t>
      </w:r>
      <w:r w:rsidR="00F82922">
        <w:rPr>
          <w:rFonts w:ascii="Arial" w:eastAsia="Times New Roman" w:hAnsi="Arial" w:cs="Arial"/>
          <w:b/>
          <w:sz w:val="24"/>
          <w:szCs w:val="24"/>
        </w:rPr>
        <w:t xml:space="preserve"> </w:t>
      </w:r>
      <w:r>
        <w:rPr>
          <w:rFonts w:ascii="Arial" w:eastAsia="Times New Roman" w:hAnsi="Arial" w:cs="Arial"/>
          <w:b/>
          <w:sz w:val="24"/>
          <w:szCs w:val="24"/>
        </w:rPr>
        <w:t>20</w:t>
      </w:r>
      <w:r w:rsidR="00F82922">
        <w:rPr>
          <w:rFonts w:ascii="Arial" w:eastAsia="Times New Roman" w:hAnsi="Arial" w:cs="Arial"/>
          <w:b/>
          <w:sz w:val="24"/>
          <w:szCs w:val="24"/>
        </w:rPr>
        <w:t>,</w:t>
      </w:r>
      <w:r w:rsidR="00F82922" w:rsidRPr="001178B4">
        <w:rPr>
          <w:rFonts w:ascii="Arial" w:eastAsia="Times New Roman" w:hAnsi="Arial" w:cs="Arial"/>
          <w:b/>
          <w:sz w:val="24"/>
          <w:szCs w:val="24"/>
        </w:rPr>
        <w:t xml:space="preserve"> 202</w:t>
      </w:r>
      <w:r>
        <w:rPr>
          <w:rFonts w:ascii="Arial" w:eastAsia="Times New Roman" w:hAnsi="Arial" w:cs="Arial"/>
          <w:b/>
          <w:sz w:val="24"/>
          <w:szCs w:val="24"/>
        </w:rPr>
        <w:t>3</w:t>
      </w:r>
    </w:p>
    <w:p w14:paraId="5A21A279" w14:textId="77777777" w:rsidR="00F82922" w:rsidRPr="001178B4" w:rsidRDefault="00F82922" w:rsidP="00F82922">
      <w:pPr>
        <w:autoSpaceDE w:val="0"/>
        <w:autoSpaceDN w:val="0"/>
        <w:spacing w:after="0" w:line="240" w:lineRule="auto"/>
        <w:jc w:val="right"/>
        <w:rPr>
          <w:rFonts w:ascii="Arial" w:eastAsia="Times New Roman" w:hAnsi="Arial" w:cs="Arial"/>
          <w:b/>
          <w:sz w:val="12"/>
          <w:szCs w:val="12"/>
        </w:rPr>
      </w:pPr>
    </w:p>
    <w:p w14:paraId="5762F424" w14:textId="77777777" w:rsidR="00F82922" w:rsidRPr="001178B4" w:rsidRDefault="00F82922" w:rsidP="00F82922">
      <w:pPr>
        <w:pBdr>
          <w:bottom w:val="single" w:sz="4" w:space="1" w:color="auto"/>
        </w:pBdr>
        <w:autoSpaceDE w:val="0"/>
        <w:autoSpaceDN w:val="0"/>
        <w:spacing w:after="0" w:line="240" w:lineRule="auto"/>
        <w:jc w:val="right"/>
        <w:rPr>
          <w:rFonts w:ascii="Arial" w:eastAsia="Times New Roman" w:hAnsi="Arial" w:cs="Arial"/>
          <w:b/>
          <w:sz w:val="24"/>
          <w:szCs w:val="24"/>
        </w:rPr>
      </w:pPr>
      <w:r w:rsidRPr="001178B4">
        <w:rPr>
          <w:rFonts w:ascii="Arial" w:eastAsia="Times New Roman" w:hAnsi="Arial" w:cs="Arial"/>
          <w:b/>
          <w:sz w:val="24"/>
          <w:szCs w:val="24"/>
        </w:rPr>
        <w:t>MINUTES</w:t>
      </w:r>
    </w:p>
    <w:p w14:paraId="7DD7A89B" w14:textId="77777777" w:rsidR="001D5481" w:rsidRDefault="001D5481" w:rsidP="001D5481">
      <w:pPr>
        <w:numPr>
          <w:ilvl w:val="0"/>
          <w:numId w:val="6"/>
        </w:numPr>
        <w:autoSpaceDE w:val="0"/>
        <w:autoSpaceDN w:val="0"/>
        <w:spacing w:before="120" w:after="120" w:line="240" w:lineRule="auto"/>
        <w:rPr>
          <w:rFonts w:ascii="Arial" w:eastAsia="Times New Roman" w:hAnsi="Arial" w:cs="Arial"/>
          <w:b/>
          <w:sz w:val="24"/>
          <w:szCs w:val="24"/>
        </w:rPr>
      </w:pPr>
      <w:r>
        <w:rPr>
          <w:rFonts w:ascii="Arial" w:eastAsia="Times New Roman" w:hAnsi="Arial" w:cs="Arial"/>
          <w:b/>
          <w:sz w:val="24"/>
          <w:szCs w:val="24"/>
        </w:rPr>
        <w:t>CALL TO ORDER</w:t>
      </w:r>
    </w:p>
    <w:p w14:paraId="556C3938" w14:textId="77777777" w:rsidR="001D5481" w:rsidRDefault="001D5481" w:rsidP="001D5481">
      <w:pPr>
        <w:rPr>
          <w:rFonts w:ascii="Arial" w:hAnsi="Arial" w:cs="Arial"/>
          <w:sz w:val="24"/>
          <w:szCs w:val="24"/>
        </w:rPr>
      </w:pPr>
      <w:r>
        <w:rPr>
          <w:rFonts w:ascii="Arial" w:hAnsi="Arial" w:cs="Arial"/>
          <w:sz w:val="24"/>
          <w:szCs w:val="24"/>
        </w:rPr>
        <w:t>Chair Nancy Backus c</w:t>
      </w:r>
      <w:r w:rsidRPr="00FE2A18">
        <w:rPr>
          <w:rFonts w:ascii="Arial" w:hAnsi="Arial" w:cs="Arial"/>
          <w:sz w:val="24"/>
          <w:szCs w:val="24"/>
        </w:rPr>
        <w:t xml:space="preserve">alled the virtual meeting to order at </w:t>
      </w:r>
      <w:r>
        <w:rPr>
          <w:rFonts w:ascii="Arial" w:hAnsi="Arial" w:cs="Arial"/>
          <w:sz w:val="24"/>
          <w:szCs w:val="24"/>
        </w:rPr>
        <w:t>1:05 PM.</w:t>
      </w:r>
    </w:p>
    <w:p w14:paraId="33DBFD60" w14:textId="77777777" w:rsidR="001D5481" w:rsidRDefault="001D5481" w:rsidP="001D5481">
      <w:pPr>
        <w:pStyle w:val="ListParagraph"/>
        <w:numPr>
          <w:ilvl w:val="0"/>
          <w:numId w:val="7"/>
        </w:numPr>
        <w:rPr>
          <w:rFonts w:ascii="Arial" w:hAnsi="Arial" w:cs="Arial"/>
          <w:b/>
          <w:sz w:val="24"/>
          <w:szCs w:val="24"/>
        </w:rPr>
      </w:pPr>
      <w:r w:rsidRPr="00FE2A18">
        <w:rPr>
          <w:rFonts w:ascii="Arial" w:hAnsi="Arial" w:cs="Arial"/>
          <w:b/>
          <w:sz w:val="24"/>
          <w:szCs w:val="24"/>
        </w:rPr>
        <w:t>ROLL CALL/ESTABLISHMENT OF QUORUM</w:t>
      </w:r>
    </w:p>
    <w:p w14:paraId="19941229" w14:textId="77777777" w:rsidR="001D5481" w:rsidRPr="00FF28E0" w:rsidRDefault="001D5481" w:rsidP="001D5481">
      <w:r w:rsidRPr="009E167E">
        <w:rPr>
          <w:rFonts w:ascii="Arial" w:hAnsi="Arial" w:cs="Arial"/>
          <w:b/>
          <w:sz w:val="24"/>
          <w:szCs w:val="24"/>
          <w:u w:val="single"/>
        </w:rPr>
        <w:t>Executive Board members present:</w:t>
      </w:r>
      <w:r w:rsidRPr="009E167E">
        <w:rPr>
          <w:rFonts w:ascii="Arial" w:hAnsi="Arial" w:cs="Arial"/>
          <w:sz w:val="24"/>
          <w:szCs w:val="24"/>
        </w:rPr>
        <w:t xml:space="preserve"> </w:t>
      </w:r>
      <w:r w:rsidRPr="00E058EE">
        <w:rPr>
          <w:rFonts w:ascii="Arial" w:hAnsi="Arial" w:cs="Arial"/>
          <w:sz w:val="24"/>
          <w:szCs w:val="24"/>
        </w:rPr>
        <w:t xml:space="preserve">Executive Board members present: Nancy Backus, City of Auburn; Kristina Soltys, City of Covington; Traci Buxton, City of Des Moines; Brian Davis, City of Federal Way; Dana Ralph, City of Kent; Eric Zimmerman, City of Normandy Park; Ryan McIrvin, City of Renton; Sunaree Marshall, King County; Cynthia </w:t>
      </w:r>
      <w:proofErr w:type="spellStart"/>
      <w:r w:rsidRPr="00E058EE">
        <w:rPr>
          <w:rFonts w:ascii="Arial" w:hAnsi="Arial" w:cs="Arial"/>
          <w:sz w:val="24"/>
          <w:szCs w:val="24"/>
        </w:rPr>
        <w:t>Delostrinos</w:t>
      </w:r>
      <w:proofErr w:type="spellEnd"/>
      <w:r w:rsidRPr="00E058EE">
        <w:rPr>
          <w:rFonts w:ascii="Arial" w:hAnsi="Arial" w:cs="Arial"/>
          <w:sz w:val="24"/>
          <w:szCs w:val="24"/>
        </w:rPr>
        <w:t xml:space="preserve"> Johnson, City of Tukwila.</w:t>
      </w:r>
    </w:p>
    <w:p w14:paraId="608970E8" w14:textId="77777777" w:rsidR="001D5481" w:rsidRDefault="001D5481" w:rsidP="001D5481">
      <w:pPr>
        <w:numPr>
          <w:ilvl w:val="0"/>
          <w:numId w:val="6"/>
        </w:numPr>
        <w:autoSpaceDE w:val="0"/>
        <w:autoSpaceDN w:val="0"/>
        <w:spacing w:before="120" w:after="120" w:line="240" w:lineRule="auto"/>
        <w:rPr>
          <w:rFonts w:ascii="Arial" w:eastAsia="Times New Roman" w:hAnsi="Arial" w:cs="Arial"/>
          <w:b/>
          <w:sz w:val="24"/>
          <w:szCs w:val="24"/>
        </w:rPr>
      </w:pPr>
      <w:r>
        <w:rPr>
          <w:rFonts w:ascii="Arial" w:eastAsia="Times New Roman" w:hAnsi="Arial" w:cs="Arial"/>
          <w:b/>
          <w:sz w:val="24"/>
          <w:szCs w:val="24"/>
        </w:rPr>
        <w:t>R</w:t>
      </w:r>
      <w:r w:rsidRPr="00051DCC">
        <w:rPr>
          <w:rFonts w:ascii="Arial" w:eastAsia="Times New Roman" w:hAnsi="Arial" w:cs="Arial"/>
          <w:b/>
          <w:sz w:val="24"/>
          <w:szCs w:val="24"/>
        </w:rPr>
        <w:t>EVIEW AGENDA/AGENDA MODIFICATIONS</w:t>
      </w:r>
    </w:p>
    <w:p w14:paraId="13BD4F19" w14:textId="77777777" w:rsidR="001D5481" w:rsidRPr="00051986" w:rsidRDefault="001D5481" w:rsidP="001D5481">
      <w:pPr>
        <w:autoSpaceDE w:val="0"/>
        <w:autoSpaceDN w:val="0"/>
        <w:spacing w:before="120" w:after="120" w:line="240" w:lineRule="auto"/>
        <w:rPr>
          <w:rFonts w:ascii="Arial" w:eastAsia="Times New Roman" w:hAnsi="Arial" w:cs="Arial"/>
          <w:bCs/>
          <w:sz w:val="23"/>
          <w:szCs w:val="23"/>
        </w:rPr>
      </w:pPr>
      <w:r w:rsidRPr="00051986">
        <w:rPr>
          <w:rFonts w:ascii="Arial" w:eastAsia="Times New Roman" w:hAnsi="Arial" w:cs="Arial"/>
          <w:bCs/>
          <w:sz w:val="23"/>
          <w:szCs w:val="23"/>
        </w:rPr>
        <w:t>No agenda modifications.</w:t>
      </w:r>
    </w:p>
    <w:p w14:paraId="60902B40" w14:textId="77777777" w:rsidR="001D5481" w:rsidRPr="00CB745B" w:rsidRDefault="001D5481" w:rsidP="001D5481">
      <w:pPr>
        <w:pStyle w:val="ListParagraph"/>
        <w:numPr>
          <w:ilvl w:val="0"/>
          <w:numId w:val="6"/>
        </w:numPr>
        <w:autoSpaceDE w:val="0"/>
        <w:autoSpaceDN w:val="0"/>
        <w:spacing w:before="120" w:after="120" w:line="240" w:lineRule="auto"/>
        <w:rPr>
          <w:rFonts w:ascii="Arial" w:hAnsi="Arial" w:cs="Arial"/>
          <w:sz w:val="23"/>
          <w:szCs w:val="23"/>
        </w:rPr>
      </w:pPr>
      <w:r w:rsidRPr="00CB745B">
        <w:rPr>
          <w:rFonts w:ascii="Arial" w:eastAsia="Times New Roman" w:hAnsi="Arial" w:cs="Arial"/>
          <w:b/>
          <w:sz w:val="24"/>
          <w:szCs w:val="24"/>
        </w:rPr>
        <w:t xml:space="preserve">ELECTION OF CHAIR &amp; VICE-CHAIR </w:t>
      </w:r>
    </w:p>
    <w:p w14:paraId="15D826CC" w14:textId="77777777" w:rsidR="001D5481" w:rsidRDefault="001D5481" w:rsidP="001D5481">
      <w:pPr>
        <w:autoSpaceDE w:val="0"/>
        <w:autoSpaceDN w:val="0"/>
        <w:spacing w:before="120" w:after="120" w:line="240" w:lineRule="auto"/>
        <w:rPr>
          <w:rFonts w:ascii="Arial" w:hAnsi="Arial" w:cs="Arial"/>
          <w:sz w:val="23"/>
          <w:szCs w:val="23"/>
        </w:rPr>
      </w:pPr>
      <w:r>
        <w:rPr>
          <w:rFonts w:ascii="Arial" w:hAnsi="Arial" w:cs="Arial"/>
          <w:sz w:val="23"/>
          <w:szCs w:val="23"/>
        </w:rPr>
        <w:t>Claire Goodwin reviewed the SKHHP Officer Election process as laid out in Resolution 2022-02 Rules of Procedure. The floor was opened for nominations for the position of SKHHP Executive Board Chair.</w:t>
      </w:r>
    </w:p>
    <w:p w14:paraId="20550CD8" w14:textId="77777777" w:rsidR="001D5481" w:rsidRDefault="001D5481" w:rsidP="001D5481">
      <w:pPr>
        <w:autoSpaceDE w:val="0"/>
        <w:autoSpaceDN w:val="0"/>
        <w:spacing w:before="120" w:after="120" w:line="240" w:lineRule="auto"/>
        <w:rPr>
          <w:rFonts w:ascii="Arial" w:hAnsi="Arial" w:cs="Arial"/>
          <w:sz w:val="23"/>
          <w:szCs w:val="23"/>
        </w:rPr>
      </w:pPr>
      <w:r>
        <w:rPr>
          <w:rFonts w:ascii="Arial" w:hAnsi="Arial" w:cs="Arial"/>
          <w:sz w:val="23"/>
          <w:szCs w:val="23"/>
        </w:rPr>
        <w:t>Dana Ralph made motion nominating Nancy Backus for the position of Board Chair, seconded by Brian Davis. Motion passed unanimously (9-0)</w:t>
      </w:r>
    </w:p>
    <w:p w14:paraId="79DA7ECD" w14:textId="77777777" w:rsidR="001D5481" w:rsidRDefault="001D5481" w:rsidP="001D5481">
      <w:pPr>
        <w:autoSpaceDE w:val="0"/>
        <w:autoSpaceDN w:val="0"/>
        <w:spacing w:before="120" w:after="120" w:line="240" w:lineRule="auto"/>
        <w:rPr>
          <w:rFonts w:ascii="Arial" w:hAnsi="Arial" w:cs="Arial"/>
          <w:sz w:val="23"/>
          <w:szCs w:val="23"/>
        </w:rPr>
      </w:pPr>
      <w:r>
        <w:rPr>
          <w:rFonts w:ascii="Arial" w:hAnsi="Arial" w:cs="Arial"/>
          <w:sz w:val="23"/>
          <w:szCs w:val="23"/>
        </w:rPr>
        <w:t>Claire Goodwin opened the floor for nomination for the position of Board Vice Chair.</w:t>
      </w:r>
    </w:p>
    <w:p w14:paraId="4E3F717D" w14:textId="77777777" w:rsidR="001D5481" w:rsidRPr="00CB745B" w:rsidRDefault="001D5481" w:rsidP="001D5481">
      <w:pPr>
        <w:autoSpaceDE w:val="0"/>
        <w:autoSpaceDN w:val="0"/>
        <w:spacing w:before="120" w:after="120" w:line="240" w:lineRule="auto"/>
        <w:rPr>
          <w:rFonts w:ascii="Arial" w:hAnsi="Arial" w:cs="Arial"/>
          <w:sz w:val="23"/>
          <w:szCs w:val="23"/>
        </w:rPr>
      </w:pPr>
      <w:r>
        <w:rPr>
          <w:rFonts w:ascii="Arial" w:hAnsi="Arial" w:cs="Arial"/>
          <w:sz w:val="23"/>
          <w:szCs w:val="23"/>
        </w:rPr>
        <w:t>Traci Buxton made motion nominating Dana Ralph for the position of Board Vice-Chair, seconded by Brian Davis. Motion passed unanimously (9-0)</w:t>
      </w:r>
    </w:p>
    <w:p w14:paraId="72F19B5A" w14:textId="77777777" w:rsidR="001D5481" w:rsidRPr="008A6486" w:rsidRDefault="001D5481" w:rsidP="001D5481">
      <w:pPr>
        <w:pStyle w:val="ListParagraph"/>
        <w:numPr>
          <w:ilvl w:val="0"/>
          <w:numId w:val="6"/>
        </w:numPr>
        <w:rPr>
          <w:rFonts w:ascii="Arial" w:hAnsi="Arial" w:cs="Arial"/>
          <w:b/>
          <w:bCs/>
          <w:sz w:val="24"/>
          <w:szCs w:val="24"/>
        </w:rPr>
      </w:pPr>
      <w:r>
        <w:rPr>
          <w:rFonts w:ascii="Arial" w:hAnsi="Arial" w:cs="Arial"/>
          <w:b/>
          <w:bCs/>
          <w:sz w:val="24"/>
          <w:szCs w:val="24"/>
        </w:rPr>
        <w:t xml:space="preserve">APPROVAL OF December 16, </w:t>
      </w:r>
      <w:proofErr w:type="gramStart"/>
      <w:r>
        <w:rPr>
          <w:rFonts w:ascii="Arial" w:hAnsi="Arial" w:cs="Arial"/>
          <w:b/>
          <w:bCs/>
          <w:sz w:val="24"/>
          <w:szCs w:val="24"/>
        </w:rPr>
        <w:t>2022</w:t>
      </w:r>
      <w:proofErr w:type="gramEnd"/>
      <w:r>
        <w:rPr>
          <w:rFonts w:ascii="Arial" w:hAnsi="Arial" w:cs="Arial"/>
          <w:b/>
          <w:bCs/>
          <w:sz w:val="24"/>
          <w:szCs w:val="24"/>
        </w:rPr>
        <w:t xml:space="preserve"> MINUTES</w:t>
      </w:r>
    </w:p>
    <w:p w14:paraId="39E1CED2" w14:textId="77777777" w:rsidR="001D5481" w:rsidRPr="00956EB0" w:rsidRDefault="001D5481" w:rsidP="001D5481">
      <w:pPr>
        <w:rPr>
          <w:rFonts w:ascii="Arial" w:hAnsi="Arial" w:cs="Arial"/>
          <w:sz w:val="23"/>
          <w:szCs w:val="23"/>
        </w:rPr>
      </w:pPr>
      <w:r w:rsidRPr="00956EB0">
        <w:rPr>
          <w:rFonts w:ascii="Arial" w:hAnsi="Arial" w:cs="Arial"/>
          <w:sz w:val="23"/>
          <w:szCs w:val="23"/>
        </w:rPr>
        <w:t>Dana Ralph moved to approve the December 16, 2022, minutes as presented, seconded by Ryan McIrvin. Motion passed unanimously (9-0)</w:t>
      </w:r>
    </w:p>
    <w:p w14:paraId="26C82356" w14:textId="77777777" w:rsidR="001D5481" w:rsidRPr="00EF0092" w:rsidRDefault="001D5481" w:rsidP="001D5481">
      <w:pPr>
        <w:pStyle w:val="ListParagraph"/>
        <w:numPr>
          <w:ilvl w:val="0"/>
          <w:numId w:val="6"/>
        </w:numPr>
        <w:rPr>
          <w:rFonts w:ascii="Arial" w:hAnsi="Arial" w:cs="Arial"/>
          <w:b/>
          <w:bCs/>
          <w:sz w:val="24"/>
          <w:szCs w:val="24"/>
        </w:rPr>
      </w:pPr>
      <w:r>
        <w:rPr>
          <w:rFonts w:ascii="Arial" w:hAnsi="Arial" w:cs="Arial"/>
          <w:b/>
          <w:bCs/>
          <w:sz w:val="24"/>
          <w:szCs w:val="24"/>
        </w:rPr>
        <w:t>OLD BUSINESS</w:t>
      </w:r>
    </w:p>
    <w:p w14:paraId="670053EF" w14:textId="77777777" w:rsidR="001D5481" w:rsidRDefault="001D5481" w:rsidP="001D5481">
      <w:pPr>
        <w:pStyle w:val="ListParagraph"/>
        <w:numPr>
          <w:ilvl w:val="1"/>
          <w:numId w:val="6"/>
        </w:numPr>
        <w:rPr>
          <w:rFonts w:ascii="Arial" w:hAnsi="Arial" w:cs="Arial"/>
          <w:b/>
          <w:bCs/>
          <w:sz w:val="24"/>
          <w:szCs w:val="24"/>
        </w:rPr>
      </w:pPr>
      <w:bookmarkStart w:id="4" w:name="_Hlk125360599"/>
      <w:r>
        <w:rPr>
          <w:rFonts w:ascii="Arial" w:hAnsi="Arial" w:cs="Arial"/>
          <w:b/>
          <w:bCs/>
          <w:sz w:val="24"/>
          <w:szCs w:val="24"/>
        </w:rPr>
        <w:t>Affordable Housing Inventory Update</w:t>
      </w:r>
    </w:p>
    <w:p w14:paraId="12A0F2C9" w14:textId="77777777" w:rsidR="001D5481" w:rsidRPr="00956EB0" w:rsidRDefault="001D5481" w:rsidP="001D5481">
      <w:pPr>
        <w:rPr>
          <w:rFonts w:ascii="Arial" w:hAnsi="Arial" w:cs="Arial"/>
          <w:sz w:val="23"/>
          <w:szCs w:val="23"/>
        </w:rPr>
      </w:pPr>
      <w:r w:rsidRPr="00956EB0">
        <w:rPr>
          <w:rFonts w:ascii="Arial" w:hAnsi="Arial" w:cs="Arial"/>
          <w:sz w:val="23"/>
          <w:szCs w:val="23"/>
        </w:rPr>
        <w:t>Claire Goodwin reviewed the initial development of the Affordable Housing Inventory. She introduced Kevin Gifford, Senior Consultant at Berk Consult</w:t>
      </w:r>
      <w:r>
        <w:rPr>
          <w:rFonts w:ascii="Arial" w:hAnsi="Arial" w:cs="Arial"/>
          <w:sz w:val="23"/>
          <w:szCs w:val="23"/>
        </w:rPr>
        <w:t>ing</w:t>
      </w:r>
      <w:r w:rsidRPr="00956EB0">
        <w:rPr>
          <w:rFonts w:ascii="Arial" w:hAnsi="Arial" w:cs="Arial"/>
          <w:sz w:val="23"/>
          <w:szCs w:val="23"/>
        </w:rPr>
        <w:t>, and project manager for the Affordable Housing Inventory.</w:t>
      </w:r>
    </w:p>
    <w:p w14:paraId="438EBF45" w14:textId="77777777" w:rsidR="001D5481" w:rsidRDefault="001D5481" w:rsidP="001D5481">
      <w:pPr>
        <w:rPr>
          <w:rFonts w:ascii="Arial" w:hAnsi="Arial" w:cs="Arial"/>
          <w:sz w:val="23"/>
          <w:szCs w:val="23"/>
        </w:rPr>
      </w:pPr>
      <w:r w:rsidRPr="00956EB0">
        <w:rPr>
          <w:rFonts w:ascii="Arial" w:hAnsi="Arial" w:cs="Arial"/>
          <w:sz w:val="23"/>
          <w:szCs w:val="23"/>
        </w:rPr>
        <w:t>Kevin Gifford reviewed the goals of the project which include being able to quantify local affordable housing in our area and compare it to our housing goals. It will also identify natural occurring affordable housing, which is often unregulated and untracked. Finally, to guide strategy around the preservation of affordable housing in South King County.</w:t>
      </w:r>
    </w:p>
    <w:p w14:paraId="564C8106" w14:textId="77777777" w:rsidR="001D5481" w:rsidRPr="00956EB0" w:rsidRDefault="001D5481" w:rsidP="001D5481">
      <w:pPr>
        <w:rPr>
          <w:rFonts w:ascii="Arial" w:hAnsi="Arial" w:cs="Arial"/>
          <w:sz w:val="23"/>
          <w:szCs w:val="23"/>
        </w:rPr>
      </w:pPr>
      <w:r w:rsidRPr="00956EB0">
        <w:rPr>
          <w:rFonts w:ascii="Arial" w:hAnsi="Arial" w:cs="Arial"/>
          <w:sz w:val="23"/>
          <w:szCs w:val="23"/>
        </w:rPr>
        <w:t xml:space="preserve">For the income restricted inventory, King County Department of Community &amp; Human Services maintains a county wide database for properties requiring income verification. The County has agreed to share portions of this data covering the SKHHP service area in an </w:t>
      </w:r>
      <w:r w:rsidRPr="00956EB0">
        <w:rPr>
          <w:rFonts w:ascii="Arial" w:hAnsi="Arial" w:cs="Arial"/>
          <w:sz w:val="23"/>
          <w:szCs w:val="23"/>
        </w:rPr>
        <w:lastRenderedPageBreak/>
        <w:t xml:space="preserve">ongoing relationship. To supplement this information, Berk is undertaking an incentive based Affordable Housing </w:t>
      </w:r>
      <w:r>
        <w:rPr>
          <w:rFonts w:ascii="Arial" w:hAnsi="Arial" w:cs="Arial"/>
          <w:sz w:val="23"/>
          <w:szCs w:val="23"/>
        </w:rPr>
        <w:t>I</w:t>
      </w:r>
      <w:r w:rsidRPr="00956EB0">
        <w:rPr>
          <w:rFonts w:ascii="Arial" w:hAnsi="Arial" w:cs="Arial"/>
          <w:sz w:val="23"/>
          <w:szCs w:val="23"/>
        </w:rPr>
        <w:t>nventory. At time of permit, the partner jurisdiction will input the information into the system that will create a unified reporting structure across South King County.</w:t>
      </w:r>
    </w:p>
    <w:p w14:paraId="4FFE9D8B" w14:textId="77777777" w:rsidR="001D5481" w:rsidRPr="00956EB0" w:rsidRDefault="001D5481" w:rsidP="001D5481">
      <w:pPr>
        <w:rPr>
          <w:rFonts w:ascii="Arial" w:hAnsi="Arial" w:cs="Arial"/>
          <w:sz w:val="23"/>
          <w:szCs w:val="23"/>
        </w:rPr>
      </w:pPr>
      <w:r w:rsidRPr="00956EB0">
        <w:rPr>
          <w:rFonts w:ascii="Arial" w:hAnsi="Arial" w:cs="Arial"/>
          <w:sz w:val="23"/>
          <w:szCs w:val="23"/>
        </w:rPr>
        <w:t>The Naturally Occurring Affordable Housing</w:t>
      </w:r>
      <w:r>
        <w:rPr>
          <w:rFonts w:ascii="Arial" w:hAnsi="Arial" w:cs="Arial"/>
          <w:sz w:val="23"/>
          <w:szCs w:val="23"/>
        </w:rPr>
        <w:t xml:space="preserve"> (NOAH) Inventory</w:t>
      </w:r>
      <w:r w:rsidRPr="00956EB0">
        <w:rPr>
          <w:rFonts w:ascii="Arial" w:hAnsi="Arial" w:cs="Arial"/>
          <w:sz w:val="23"/>
          <w:szCs w:val="23"/>
        </w:rPr>
        <w:t xml:space="preserve"> is an effort to track privately owned and non-subsided properties that are below a set </w:t>
      </w:r>
      <w:r>
        <w:rPr>
          <w:rFonts w:ascii="Arial" w:hAnsi="Arial" w:cs="Arial"/>
          <w:sz w:val="23"/>
          <w:szCs w:val="23"/>
        </w:rPr>
        <w:t>Area Median Income (</w:t>
      </w:r>
      <w:r w:rsidRPr="00956EB0">
        <w:rPr>
          <w:rFonts w:ascii="Arial" w:hAnsi="Arial" w:cs="Arial"/>
          <w:sz w:val="23"/>
          <w:szCs w:val="23"/>
        </w:rPr>
        <w:t>AMI</w:t>
      </w:r>
      <w:r>
        <w:rPr>
          <w:rFonts w:ascii="Arial" w:hAnsi="Arial" w:cs="Arial"/>
          <w:sz w:val="23"/>
          <w:szCs w:val="23"/>
        </w:rPr>
        <w:t>)</w:t>
      </w:r>
      <w:r w:rsidRPr="00956EB0">
        <w:rPr>
          <w:rFonts w:ascii="Arial" w:hAnsi="Arial" w:cs="Arial"/>
          <w:sz w:val="23"/>
          <w:szCs w:val="23"/>
        </w:rPr>
        <w:t xml:space="preserve"> level. A wide range of data sources is necessary to collect this information and relies on third-party vendor information. While beneficial, the information is very narrowly focused, but gives a representative sample of affordable housing in the area. Once gathered, this information will be compared with information from the King County Assessor’s </w:t>
      </w:r>
      <w:r>
        <w:rPr>
          <w:rFonts w:ascii="Arial" w:hAnsi="Arial" w:cs="Arial"/>
          <w:sz w:val="23"/>
          <w:szCs w:val="23"/>
        </w:rPr>
        <w:t>O</w:t>
      </w:r>
      <w:r w:rsidRPr="00956EB0">
        <w:rPr>
          <w:rFonts w:ascii="Arial" w:hAnsi="Arial" w:cs="Arial"/>
          <w:sz w:val="23"/>
          <w:szCs w:val="23"/>
        </w:rPr>
        <w:t>ffice.</w:t>
      </w:r>
    </w:p>
    <w:p w14:paraId="75EEB994" w14:textId="77777777" w:rsidR="001D5481" w:rsidRPr="00956EB0" w:rsidRDefault="001D5481" w:rsidP="001D5481">
      <w:pPr>
        <w:rPr>
          <w:rFonts w:ascii="Arial" w:hAnsi="Arial" w:cs="Arial"/>
          <w:sz w:val="23"/>
          <w:szCs w:val="23"/>
        </w:rPr>
      </w:pPr>
      <w:r w:rsidRPr="00956EB0">
        <w:rPr>
          <w:rFonts w:ascii="Arial" w:hAnsi="Arial" w:cs="Arial"/>
          <w:sz w:val="23"/>
          <w:szCs w:val="23"/>
        </w:rPr>
        <w:t>All data will be collated into a few databases which tie into an interactive map and dashboard. This system will have the ability to run automated reports along several different defined conditions. This will empower SKHHP partner cities to run quick reports on housing as needed. The dashboard should be ready for SKHHP staff to begin testing within the next few weeks.</w:t>
      </w:r>
    </w:p>
    <w:p w14:paraId="62526C08" w14:textId="77777777" w:rsidR="001D5481" w:rsidRPr="00196E40" w:rsidRDefault="001D5481" w:rsidP="001D5481">
      <w:pPr>
        <w:rPr>
          <w:rFonts w:ascii="Arial" w:hAnsi="Arial" w:cs="Arial"/>
          <w:sz w:val="23"/>
          <w:szCs w:val="23"/>
        </w:rPr>
      </w:pPr>
      <w:r w:rsidRPr="00196E40">
        <w:rPr>
          <w:rFonts w:ascii="Arial" w:hAnsi="Arial" w:cs="Arial"/>
          <w:sz w:val="23"/>
          <w:szCs w:val="23"/>
        </w:rPr>
        <w:t xml:space="preserve">After testing and feedback in February, Berk anticipates handing over the technical aspects and maintenance of the Affordable Housing Inventory </w:t>
      </w:r>
      <w:r>
        <w:rPr>
          <w:rFonts w:ascii="Arial" w:hAnsi="Arial" w:cs="Arial"/>
          <w:sz w:val="23"/>
          <w:szCs w:val="23"/>
        </w:rPr>
        <w:t xml:space="preserve">to City of Auburn GIS staff </w:t>
      </w:r>
      <w:r w:rsidRPr="00196E40">
        <w:rPr>
          <w:rFonts w:ascii="Arial" w:hAnsi="Arial" w:cs="Arial"/>
          <w:sz w:val="23"/>
          <w:szCs w:val="23"/>
        </w:rPr>
        <w:t>by March 2023</w:t>
      </w:r>
      <w:r>
        <w:rPr>
          <w:rFonts w:ascii="Arial" w:hAnsi="Arial" w:cs="Arial"/>
          <w:sz w:val="23"/>
          <w:szCs w:val="23"/>
        </w:rPr>
        <w:t>.</w:t>
      </w:r>
    </w:p>
    <w:p w14:paraId="0F07661F" w14:textId="77777777" w:rsidR="001D5481" w:rsidRDefault="001D5481" w:rsidP="001D5481">
      <w:pPr>
        <w:rPr>
          <w:rFonts w:ascii="Arial" w:hAnsi="Arial" w:cs="Arial"/>
          <w:sz w:val="23"/>
          <w:szCs w:val="23"/>
        </w:rPr>
      </w:pPr>
      <w:r w:rsidRPr="00196E40">
        <w:rPr>
          <w:rFonts w:ascii="Arial" w:hAnsi="Arial" w:cs="Arial"/>
          <w:sz w:val="23"/>
          <w:szCs w:val="23"/>
        </w:rPr>
        <w:t xml:space="preserve">Sunaree Marshall asked </w:t>
      </w:r>
      <w:r>
        <w:rPr>
          <w:rFonts w:ascii="Arial" w:hAnsi="Arial" w:cs="Arial"/>
          <w:sz w:val="23"/>
          <w:szCs w:val="23"/>
        </w:rPr>
        <w:t>about</w:t>
      </w:r>
      <w:r w:rsidRPr="00196E40">
        <w:rPr>
          <w:rFonts w:ascii="Arial" w:hAnsi="Arial" w:cs="Arial"/>
          <w:sz w:val="23"/>
          <w:szCs w:val="23"/>
        </w:rPr>
        <w:t xml:space="preserve"> the plan to develop a strategy to use the Affordable Housing Inventory, citing concerns about unintentionally losing affordability by identifying the unit </w:t>
      </w:r>
      <w:r>
        <w:rPr>
          <w:rFonts w:ascii="Arial" w:hAnsi="Arial" w:cs="Arial"/>
          <w:sz w:val="23"/>
          <w:szCs w:val="23"/>
        </w:rPr>
        <w:t>as</w:t>
      </w:r>
      <w:r w:rsidRPr="00196E40">
        <w:rPr>
          <w:rFonts w:ascii="Arial" w:hAnsi="Arial" w:cs="Arial"/>
          <w:sz w:val="23"/>
          <w:szCs w:val="23"/>
        </w:rPr>
        <w:t xml:space="preserve"> affordable</w:t>
      </w:r>
      <w:r>
        <w:rPr>
          <w:rFonts w:ascii="Arial" w:hAnsi="Arial" w:cs="Arial"/>
          <w:sz w:val="23"/>
          <w:szCs w:val="23"/>
        </w:rPr>
        <w:t>.</w:t>
      </w:r>
      <w:r w:rsidRPr="00196E40">
        <w:rPr>
          <w:rFonts w:ascii="Arial" w:hAnsi="Arial" w:cs="Arial"/>
          <w:sz w:val="23"/>
          <w:szCs w:val="23"/>
        </w:rPr>
        <w:t xml:space="preserve"> Kevin Gifford agreed that this was a delicate question, and there are some technical ways to resolve it. This could include using a general scoring system which requires a more detailed analysis of the information to get specific unit information.</w:t>
      </w:r>
      <w:r>
        <w:rPr>
          <w:rFonts w:ascii="Arial" w:hAnsi="Arial" w:cs="Arial"/>
          <w:sz w:val="23"/>
          <w:szCs w:val="23"/>
        </w:rPr>
        <w:t xml:space="preserve"> Most of the data is publicly available for anyone with financial means.</w:t>
      </w:r>
    </w:p>
    <w:p w14:paraId="29E5665D" w14:textId="77777777" w:rsidR="001D5481" w:rsidRDefault="001D5481" w:rsidP="001D5481">
      <w:pPr>
        <w:rPr>
          <w:rFonts w:ascii="Arial" w:hAnsi="Arial" w:cs="Arial"/>
          <w:sz w:val="23"/>
          <w:szCs w:val="23"/>
        </w:rPr>
      </w:pPr>
      <w:r>
        <w:rPr>
          <w:rFonts w:ascii="Arial" w:hAnsi="Arial" w:cs="Arial"/>
          <w:sz w:val="23"/>
          <w:szCs w:val="23"/>
        </w:rPr>
        <w:t>Traci Buxton asked about the ability for partner cities to use this to update and complete their Housing Action Plans. Kevin Gifford stated that by the time Berk hands off the database to SKHHP the information would be available and appropriate for such a use.</w:t>
      </w:r>
    </w:p>
    <w:p w14:paraId="6094D2FA" w14:textId="77777777" w:rsidR="001D5481" w:rsidRPr="00212F0B" w:rsidRDefault="001D5481" w:rsidP="001D5481">
      <w:pPr>
        <w:rPr>
          <w:rFonts w:ascii="Arial" w:hAnsi="Arial" w:cs="Arial"/>
          <w:sz w:val="23"/>
          <w:szCs w:val="23"/>
        </w:rPr>
      </w:pPr>
      <w:r>
        <w:rPr>
          <w:rFonts w:ascii="Arial" w:hAnsi="Arial" w:cs="Arial"/>
          <w:sz w:val="23"/>
          <w:szCs w:val="23"/>
        </w:rPr>
        <w:t xml:space="preserve">Dana Ralph stated the inventory was very timely to help address assumptions being made regarding the current state of housing in South King County. </w:t>
      </w:r>
      <w:bookmarkEnd w:id="4"/>
    </w:p>
    <w:p w14:paraId="486EAED1" w14:textId="77777777" w:rsidR="001D5481" w:rsidRPr="006C15E5" w:rsidRDefault="001D5481" w:rsidP="001D5481">
      <w:pPr>
        <w:pStyle w:val="ListParagraph"/>
        <w:numPr>
          <w:ilvl w:val="0"/>
          <w:numId w:val="6"/>
        </w:numPr>
        <w:rPr>
          <w:rFonts w:ascii="Arial" w:hAnsi="Arial" w:cs="Arial"/>
          <w:b/>
          <w:bCs/>
          <w:sz w:val="24"/>
          <w:szCs w:val="24"/>
        </w:rPr>
      </w:pPr>
      <w:r>
        <w:rPr>
          <w:rFonts w:ascii="Arial" w:hAnsi="Arial" w:cs="Arial"/>
          <w:b/>
          <w:bCs/>
          <w:sz w:val="23"/>
          <w:szCs w:val="23"/>
        </w:rPr>
        <w:t>NEW BUSINESS</w:t>
      </w:r>
    </w:p>
    <w:p w14:paraId="59355447" w14:textId="77777777" w:rsidR="001D5481" w:rsidRDefault="001D5481" w:rsidP="001D5481">
      <w:pPr>
        <w:pStyle w:val="ListParagraph"/>
        <w:numPr>
          <w:ilvl w:val="1"/>
          <w:numId w:val="6"/>
        </w:numPr>
        <w:rPr>
          <w:rFonts w:ascii="Arial" w:hAnsi="Arial" w:cs="Arial"/>
          <w:b/>
          <w:bCs/>
          <w:sz w:val="24"/>
          <w:szCs w:val="24"/>
        </w:rPr>
      </w:pPr>
      <w:r>
        <w:rPr>
          <w:rFonts w:ascii="Arial" w:hAnsi="Arial" w:cs="Arial"/>
          <w:b/>
          <w:bCs/>
          <w:sz w:val="24"/>
          <w:szCs w:val="24"/>
        </w:rPr>
        <w:t>Appointment of New Advisory Board Members</w:t>
      </w:r>
    </w:p>
    <w:p w14:paraId="6DEF0527" w14:textId="77777777" w:rsidR="001D5481" w:rsidRPr="001E20E3" w:rsidRDefault="001D5481" w:rsidP="001D5481">
      <w:pPr>
        <w:rPr>
          <w:rFonts w:ascii="Arial" w:hAnsi="Arial" w:cs="Arial"/>
          <w:sz w:val="23"/>
          <w:szCs w:val="23"/>
        </w:rPr>
      </w:pPr>
      <w:r w:rsidRPr="001E20E3">
        <w:rPr>
          <w:rFonts w:ascii="Arial" w:hAnsi="Arial" w:cs="Arial"/>
          <w:sz w:val="23"/>
          <w:szCs w:val="23"/>
        </w:rPr>
        <w:t xml:space="preserve">Dorsol Plants updated the Executive Board </w:t>
      </w:r>
      <w:r>
        <w:rPr>
          <w:rFonts w:ascii="Arial" w:hAnsi="Arial" w:cs="Arial"/>
          <w:sz w:val="23"/>
          <w:szCs w:val="23"/>
        </w:rPr>
        <w:t xml:space="preserve">on </w:t>
      </w:r>
      <w:r w:rsidRPr="001E20E3">
        <w:rPr>
          <w:rFonts w:ascii="Arial" w:hAnsi="Arial" w:cs="Arial"/>
          <w:sz w:val="23"/>
          <w:szCs w:val="23"/>
        </w:rPr>
        <w:t xml:space="preserve">the recruitment process for the slate of Advisory Board candidates. Each candidate completed an application and then an interview with SKHHP staff and members of the Advisory Board. Recruitment was focused on </w:t>
      </w:r>
      <w:r>
        <w:rPr>
          <w:rFonts w:ascii="Arial" w:hAnsi="Arial" w:cs="Arial"/>
          <w:sz w:val="23"/>
          <w:szCs w:val="23"/>
        </w:rPr>
        <w:t>knowledge</w:t>
      </w:r>
      <w:r w:rsidRPr="001E20E3">
        <w:rPr>
          <w:rFonts w:ascii="Arial" w:hAnsi="Arial" w:cs="Arial"/>
          <w:sz w:val="23"/>
          <w:szCs w:val="23"/>
        </w:rPr>
        <w:t xml:space="preserve"> and perspectives missing from the current body. </w:t>
      </w:r>
    </w:p>
    <w:p w14:paraId="05A58F73" w14:textId="77777777" w:rsidR="001D5481" w:rsidRPr="001E20E3" w:rsidRDefault="001D5481" w:rsidP="001D5481">
      <w:pPr>
        <w:rPr>
          <w:rFonts w:ascii="Arial" w:hAnsi="Arial" w:cs="Arial"/>
          <w:sz w:val="23"/>
          <w:szCs w:val="23"/>
        </w:rPr>
      </w:pPr>
      <w:r w:rsidRPr="001E20E3">
        <w:rPr>
          <w:rFonts w:ascii="Arial" w:hAnsi="Arial" w:cs="Arial"/>
          <w:sz w:val="23"/>
          <w:szCs w:val="23"/>
        </w:rPr>
        <w:t>The slate of candidates included: Verity Credit Union represented by Tina Narron, the Housing Development Consortium represented by Patience</w:t>
      </w:r>
      <w:r w:rsidRPr="001E20E3">
        <w:rPr>
          <w:sz w:val="23"/>
          <w:szCs w:val="23"/>
        </w:rPr>
        <w:t xml:space="preserve"> </w:t>
      </w:r>
      <w:r w:rsidRPr="001E20E3">
        <w:rPr>
          <w:rFonts w:ascii="Arial" w:hAnsi="Arial" w:cs="Arial"/>
          <w:sz w:val="23"/>
          <w:szCs w:val="23"/>
        </w:rPr>
        <w:t>Malaba, and South King County Resident Cathy Sisk</w:t>
      </w:r>
    </w:p>
    <w:p w14:paraId="3B7CE001" w14:textId="77777777" w:rsidR="001D5481" w:rsidRPr="001E20E3" w:rsidRDefault="001D5481" w:rsidP="001D5481">
      <w:pPr>
        <w:rPr>
          <w:rFonts w:ascii="Arial" w:hAnsi="Arial" w:cs="Arial"/>
          <w:sz w:val="23"/>
          <w:szCs w:val="23"/>
        </w:rPr>
      </w:pPr>
      <w:r w:rsidRPr="001E20E3">
        <w:rPr>
          <w:rFonts w:ascii="Arial" w:hAnsi="Arial" w:cs="Arial"/>
          <w:sz w:val="23"/>
          <w:szCs w:val="23"/>
        </w:rPr>
        <w:lastRenderedPageBreak/>
        <w:t>Dana Ralph moved to approve the slate of SKHHP Advisory Board candidates, seconded by Ryan McIrvin. Motion passed unanimously (9-0)</w:t>
      </w:r>
    </w:p>
    <w:p w14:paraId="40AA6D2A" w14:textId="77777777" w:rsidR="001D5481" w:rsidRDefault="001D5481" w:rsidP="001D5481">
      <w:pPr>
        <w:pStyle w:val="ListParagraph"/>
        <w:rPr>
          <w:rFonts w:ascii="Arial" w:hAnsi="Arial" w:cs="Arial"/>
          <w:b/>
          <w:bCs/>
          <w:sz w:val="24"/>
          <w:szCs w:val="24"/>
        </w:rPr>
      </w:pPr>
    </w:p>
    <w:p w14:paraId="652AC630" w14:textId="77777777" w:rsidR="001D5481" w:rsidRDefault="001D5481" w:rsidP="001D5481">
      <w:pPr>
        <w:pStyle w:val="ListParagraph"/>
        <w:numPr>
          <w:ilvl w:val="0"/>
          <w:numId w:val="6"/>
        </w:numPr>
        <w:rPr>
          <w:rFonts w:ascii="Arial" w:hAnsi="Arial" w:cs="Arial"/>
          <w:b/>
          <w:bCs/>
          <w:sz w:val="24"/>
          <w:szCs w:val="24"/>
        </w:rPr>
      </w:pPr>
      <w:r>
        <w:rPr>
          <w:rFonts w:ascii="Arial" w:hAnsi="Arial" w:cs="Arial"/>
          <w:b/>
          <w:bCs/>
          <w:sz w:val="24"/>
          <w:szCs w:val="24"/>
        </w:rPr>
        <w:t>EDUCATIONAL ITEM</w:t>
      </w:r>
    </w:p>
    <w:p w14:paraId="350208CA" w14:textId="77777777" w:rsidR="001D5481" w:rsidRDefault="001D5481" w:rsidP="001D5481">
      <w:pPr>
        <w:pStyle w:val="ListParagraph"/>
        <w:numPr>
          <w:ilvl w:val="1"/>
          <w:numId w:val="6"/>
        </w:numPr>
        <w:rPr>
          <w:rFonts w:ascii="Arial" w:hAnsi="Arial" w:cs="Arial"/>
          <w:b/>
          <w:bCs/>
          <w:sz w:val="24"/>
          <w:szCs w:val="24"/>
        </w:rPr>
      </w:pPr>
      <w:r>
        <w:rPr>
          <w:rFonts w:ascii="Arial" w:hAnsi="Arial" w:cs="Arial"/>
          <w:b/>
          <w:bCs/>
          <w:sz w:val="24"/>
          <w:szCs w:val="24"/>
        </w:rPr>
        <w:t>2023 STATE LEGISLATIVE REVIEW</w:t>
      </w:r>
    </w:p>
    <w:p w14:paraId="2A17EFB2" w14:textId="77777777" w:rsidR="001D5481" w:rsidRPr="00A233C6" w:rsidRDefault="001D5481" w:rsidP="001D5481">
      <w:pPr>
        <w:rPr>
          <w:rFonts w:ascii="Arial" w:hAnsi="Arial" w:cs="Arial"/>
          <w:sz w:val="23"/>
          <w:szCs w:val="23"/>
        </w:rPr>
      </w:pPr>
      <w:r w:rsidRPr="00A233C6">
        <w:rPr>
          <w:rFonts w:ascii="Arial" w:hAnsi="Arial" w:cs="Arial"/>
          <w:sz w:val="23"/>
          <w:szCs w:val="23"/>
        </w:rPr>
        <w:t xml:space="preserve">Claire Goodwin provided an overview of the development of the 2023 Legislative Priorities. SKHHP </w:t>
      </w:r>
      <w:r>
        <w:rPr>
          <w:rFonts w:ascii="Arial" w:hAnsi="Arial" w:cs="Arial"/>
          <w:sz w:val="23"/>
          <w:szCs w:val="23"/>
        </w:rPr>
        <w:t>s</w:t>
      </w:r>
      <w:r w:rsidRPr="00A233C6">
        <w:rPr>
          <w:rFonts w:ascii="Arial" w:hAnsi="Arial" w:cs="Arial"/>
          <w:sz w:val="23"/>
          <w:szCs w:val="23"/>
        </w:rPr>
        <w:t>taff will provide an update at each Executive Board meeting during the legislative session.</w:t>
      </w:r>
    </w:p>
    <w:p w14:paraId="73534FFC" w14:textId="77777777" w:rsidR="001D5481" w:rsidRPr="00A233C6" w:rsidRDefault="001D5481" w:rsidP="001D5481">
      <w:pPr>
        <w:rPr>
          <w:rFonts w:ascii="Arial" w:hAnsi="Arial" w:cs="Arial"/>
          <w:sz w:val="23"/>
          <w:szCs w:val="23"/>
        </w:rPr>
      </w:pPr>
      <w:r w:rsidRPr="00A233C6">
        <w:rPr>
          <w:rFonts w:ascii="Arial" w:hAnsi="Arial" w:cs="Arial"/>
          <w:sz w:val="23"/>
          <w:szCs w:val="23"/>
        </w:rPr>
        <w:t>Dorsol Plants reviewed the SKHHP Legislative Priorities and active legislation around our priorities. With over 1,000 active pieces of legislation, there are several bills addressing housing that do not tie directly into the SKHHP Legislative Priorities. SKHHP staff is available to do further research or information gathering around active legislation.</w:t>
      </w:r>
    </w:p>
    <w:p w14:paraId="5E306BF5" w14:textId="77777777" w:rsidR="001D5481" w:rsidRPr="00A233C6" w:rsidRDefault="001D5481" w:rsidP="001D5481">
      <w:pPr>
        <w:rPr>
          <w:rFonts w:ascii="Arial" w:hAnsi="Arial" w:cs="Arial"/>
          <w:sz w:val="23"/>
          <w:szCs w:val="23"/>
        </w:rPr>
      </w:pPr>
      <w:r w:rsidRPr="00A233C6">
        <w:rPr>
          <w:rFonts w:ascii="Arial" w:hAnsi="Arial" w:cs="Arial"/>
          <w:sz w:val="23"/>
          <w:szCs w:val="23"/>
        </w:rPr>
        <w:t xml:space="preserve">Claire Goodwin confirmed with the Executive Board </w:t>
      </w:r>
      <w:r>
        <w:rPr>
          <w:rFonts w:ascii="Arial" w:hAnsi="Arial" w:cs="Arial"/>
          <w:sz w:val="23"/>
          <w:szCs w:val="23"/>
        </w:rPr>
        <w:t xml:space="preserve">their support that she </w:t>
      </w:r>
      <w:proofErr w:type="gramStart"/>
      <w:r w:rsidRPr="00A233C6">
        <w:rPr>
          <w:rFonts w:ascii="Arial" w:hAnsi="Arial" w:cs="Arial"/>
          <w:sz w:val="23"/>
          <w:szCs w:val="23"/>
        </w:rPr>
        <w:t>resend</w:t>
      </w:r>
      <w:proofErr w:type="gramEnd"/>
      <w:r w:rsidRPr="00A233C6">
        <w:rPr>
          <w:rFonts w:ascii="Arial" w:hAnsi="Arial" w:cs="Arial"/>
          <w:sz w:val="23"/>
          <w:szCs w:val="23"/>
        </w:rPr>
        <w:t xml:space="preserve"> the SKHHP Legislative Priorities to the SKC </w:t>
      </w:r>
      <w:r>
        <w:rPr>
          <w:rFonts w:ascii="Arial" w:hAnsi="Arial" w:cs="Arial"/>
          <w:sz w:val="23"/>
          <w:szCs w:val="23"/>
        </w:rPr>
        <w:t xml:space="preserve">state delegation. </w:t>
      </w:r>
      <w:r w:rsidRPr="00A233C6">
        <w:rPr>
          <w:rFonts w:ascii="Arial" w:hAnsi="Arial" w:cs="Arial"/>
          <w:sz w:val="23"/>
          <w:szCs w:val="23"/>
        </w:rPr>
        <w:t xml:space="preserve">She also brought forward to the Executive Board that Sound Communities has asked SKHHP </w:t>
      </w:r>
      <w:r>
        <w:rPr>
          <w:rFonts w:ascii="Arial" w:hAnsi="Arial" w:cs="Arial"/>
          <w:sz w:val="23"/>
          <w:szCs w:val="23"/>
        </w:rPr>
        <w:t xml:space="preserve">to consider supporting </w:t>
      </w:r>
      <w:r w:rsidRPr="00A233C6">
        <w:rPr>
          <w:rFonts w:ascii="Arial" w:hAnsi="Arial" w:cs="Arial"/>
          <w:sz w:val="23"/>
          <w:szCs w:val="23"/>
        </w:rPr>
        <w:t>HB 1111 “Housing Benefit Districts.</w:t>
      </w:r>
      <w:r>
        <w:rPr>
          <w:rFonts w:ascii="Arial" w:hAnsi="Arial" w:cs="Arial"/>
          <w:sz w:val="23"/>
          <w:szCs w:val="23"/>
        </w:rPr>
        <w:t>”</w:t>
      </w:r>
    </w:p>
    <w:p w14:paraId="02AA8820" w14:textId="77777777" w:rsidR="001D5481" w:rsidRPr="00A233C6" w:rsidRDefault="001D5481" w:rsidP="001D5481">
      <w:pPr>
        <w:rPr>
          <w:rFonts w:ascii="Arial" w:hAnsi="Arial" w:cs="Arial"/>
          <w:sz w:val="23"/>
          <w:szCs w:val="23"/>
        </w:rPr>
      </w:pPr>
      <w:r w:rsidRPr="00A233C6">
        <w:rPr>
          <w:rFonts w:ascii="Arial" w:hAnsi="Arial" w:cs="Arial"/>
          <w:sz w:val="23"/>
          <w:szCs w:val="23"/>
        </w:rPr>
        <w:t>Dana Ralph stated that Kent is supporting HB 1111 as a tool for local government to use without removing local autonomy.</w:t>
      </w:r>
    </w:p>
    <w:p w14:paraId="6334D93D" w14:textId="77777777" w:rsidR="001D5481" w:rsidRPr="00A233C6" w:rsidRDefault="001D5481" w:rsidP="001D5481">
      <w:pPr>
        <w:rPr>
          <w:rFonts w:ascii="Arial" w:hAnsi="Arial" w:cs="Arial"/>
          <w:sz w:val="23"/>
          <w:szCs w:val="23"/>
        </w:rPr>
      </w:pPr>
      <w:r w:rsidRPr="00A233C6">
        <w:rPr>
          <w:rFonts w:ascii="Arial" w:hAnsi="Arial" w:cs="Arial"/>
          <w:sz w:val="23"/>
          <w:szCs w:val="23"/>
        </w:rPr>
        <w:t xml:space="preserve">Traci Buxton asked if other SKHHP </w:t>
      </w:r>
      <w:r>
        <w:rPr>
          <w:rFonts w:ascii="Arial" w:hAnsi="Arial" w:cs="Arial"/>
          <w:sz w:val="23"/>
          <w:szCs w:val="23"/>
        </w:rPr>
        <w:t>p</w:t>
      </w:r>
      <w:r w:rsidRPr="00A233C6">
        <w:rPr>
          <w:rFonts w:ascii="Arial" w:hAnsi="Arial" w:cs="Arial"/>
          <w:sz w:val="23"/>
          <w:szCs w:val="23"/>
        </w:rPr>
        <w:t>artners are supporting HB 1111</w:t>
      </w:r>
      <w:r>
        <w:rPr>
          <w:rFonts w:ascii="Arial" w:hAnsi="Arial" w:cs="Arial"/>
          <w:sz w:val="23"/>
          <w:szCs w:val="23"/>
        </w:rPr>
        <w:t>.</w:t>
      </w:r>
      <w:r w:rsidRPr="00A233C6">
        <w:rPr>
          <w:rFonts w:ascii="Arial" w:hAnsi="Arial" w:cs="Arial"/>
          <w:sz w:val="23"/>
          <w:szCs w:val="23"/>
        </w:rPr>
        <w:t xml:space="preserve"> Renton and Kent are supportive, Auburn has not taken a position </w:t>
      </w:r>
      <w:proofErr w:type="gramStart"/>
      <w:r w:rsidRPr="00A233C6">
        <w:rPr>
          <w:rFonts w:ascii="Arial" w:hAnsi="Arial" w:cs="Arial"/>
          <w:sz w:val="23"/>
          <w:szCs w:val="23"/>
        </w:rPr>
        <w:t>at the moment</w:t>
      </w:r>
      <w:proofErr w:type="gramEnd"/>
      <w:r>
        <w:rPr>
          <w:rFonts w:ascii="Arial" w:hAnsi="Arial" w:cs="Arial"/>
          <w:sz w:val="23"/>
          <w:szCs w:val="23"/>
        </w:rPr>
        <w:t xml:space="preserve">, and Federal Way chose to take no action. </w:t>
      </w:r>
    </w:p>
    <w:p w14:paraId="7D7EDA0B" w14:textId="77777777" w:rsidR="001D5481" w:rsidRPr="00A233C6" w:rsidRDefault="001D5481" w:rsidP="001D5481">
      <w:pPr>
        <w:rPr>
          <w:rFonts w:ascii="Arial" w:hAnsi="Arial" w:cs="Arial"/>
          <w:sz w:val="23"/>
          <w:szCs w:val="23"/>
        </w:rPr>
      </w:pPr>
      <w:r w:rsidRPr="00A233C6">
        <w:rPr>
          <w:rFonts w:ascii="Arial" w:hAnsi="Arial" w:cs="Arial"/>
          <w:sz w:val="23"/>
          <w:szCs w:val="23"/>
        </w:rPr>
        <w:t xml:space="preserve">Brian Davis asked if this was a request to </w:t>
      </w:r>
      <w:proofErr w:type="gramStart"/>
      <w:r w:rsidRPr="00A233C6">
        <w:rPr>
          <w:rFonts w:ascii="Arial" w:hAnsi="Arial" w:cs="Arial"/>
          <w:sz w:val="23"/>
          <w:szCs w:val="23"/>
        </w:rPr>
        <w:t>make a decision</w:t>
      </w:r>
      <w:proofErr w:type="gramEnd"/>
      <w:r w:rsidRPr="00A233C6">
        <w:rPr>
          <w:rFonts w:ascii="Arial" w:hAnsi="Arial" w:cs="Arial"/>
          <w:sz w:val="23"/>
          <w:szCs w:val="23"/>
        </w:rPr>
        <w:t xml:space="preserve"> in the moment, or to bring it back to the partners</w:t>
      </w:r>
      <w:r>
        <w:rPr>
          <w:rFonts w:ascii="Arial" w:hAnsi="Arial" w:cs="Arial"/>
          <w:sz w:val="23"/>
          <w:szCs w:val="23"/>
        </w:rPr>
        <w:t>’</w:t>
      </w:r>
      <w:r w:rsidRPr="00A233C6">
        <w:rPr>
          <w:rFonts w:ascii="Arial" w:hAnsi="Arial" w:cs="Arial"/>
          <w:sz w:val="23"/>
          <w:szCs w:val="23"/>
        </w:rPr>
        <w:t xml:space="preserve"> </w:t>
      </w:r>
      <w:r>
        <w:rPr>
          <w:rFonts w:ascii="Arial" w:hAnsi="Arial" w:cs="Arial"/>
          <w:sz w:val="23"/>
          <w:szCs w:val="23"/>
        </w:rPr>
        <w:t>C</w:t>
      </w:r>
      <w:r w:rsidRPr="00A233C6">
        <w:rPr>
          <w:rFonts w:ascii="Arial" w:hAnsi="Arial" w:cs="Arial"/>
          <w:sz w:val="23"/>
          <w:szCs w:val="23"/>
        </w:rPr>
        <w:t xml:space="preserve">ity </w:t>
      </w:r>
      <w:r>
        <w:rPr>
          <w:rFonts w:ascii="Arial" w:hAnsi="Arial" w:cs="Arial"/>
          <w:sz w:val="23"/>
          <w:szCs w:val="23"/>
        </w:rPr>
        <w:t>C</w:t>
      </w:r>
      <w:r w:rsidRPr="00A233C6">
        <w:rPr>
          <w:rFonts w:ascii="Arial" w:hAnsi="Arial" w:cs="Arial"/>
          <w:sz w:val="23"/>
          <w:szCs w:val="23"/>
        </w:rPr>
        <w:t>ouncil</w:t>
      </w:r>
      <w:r>
        <w:rPr>
          <w:rFonts w:ascii="Arial" w:hAnsi="Arial" w:cs="Arial"/>
          <w:sz w:val="23"/>
          <w:szCs w:val="23"/>
        </w:rPr>
        <w:t>s</w:t>
      </w:r>
      <w:r w:rsidRPr="00A233C6">
        <w:rPr>
          <w:rFonts w:ascii="Arial" w:hAnsi="Arial" w:cs="Arial"/>
          <w:sz w:val="23"/>
          <w:szCs w:val="23"/>
        </w:rPr>
        <w:t xml:space="preserve">. Discussion was held around the challenge of responding to a time sensitive request while respecting the need for partners to </w:t>
      </w:r>
      <w:r>
        <w:rPr>
          <w:rFonts w:ascii="Arial" w:hAnsi="Arial" w:cs="Arial"/>
          <w:sz w:val="23"/>
          <w:szCs w:val="23"/>
        </w:rPr>
        <w:t xml:space="preserve">review </w:t>
      </w:r>
      <w:r w:rsidRPr="00A233C6">
        <w:rPr>
          <w:rFonts w:ascii="Arial" w:hAnsi="Arial" w:cs="Arial"/>
          <w:sz w:val="23"/>
          <w:szCs w:val="23"/>
        </w:rPr>
        <w:t xml:space="preserve">action </w:t>
      </w:r>
      <w:r>
        <w:rPr>
          <w:rFonts w:ascii="Arial" w:hAnsi="Arial" w:cs="Arial"/>
          <w:sz w:val="23"/>
          <w:szCs w:val="23"/>
        </w:rPr>
        <w:t>with</w:t>
      </w:r>
      <w:r w:rsidRPr="00A233C6">
        <w:rPr>
          <w:rFonts w:ascii="Arial" w:hAnsi="Arial" w:cs="Arial"/>
          <w:sz w:val="23"/>
          <w:szCs w:val="23"/>
        </w:rPr>
        <w:t xml:space="preserve"> their legislative bodies</w:t>
      </w:r>
      <w:r>
        <w:rPr>
          <w:rFonts w:ascii="Arial" w:hAnsi="Arial" w:cs="Arial"/>
          <w:sz w:val="23"/>
          <w:szCs w:val="23"/>
        </w:rPr>
        <w:t xml:space="preserve"> prior to the Executive Board meeting</w:t>
      </w:r>
      <w:r w:rsidRPr="00A233C6">
        <w:rPr>
          <w:rFonts w:ascii="Arial" w:hAnsi="Arial" w:cs="Arial"/>
          <w:sz w:val="23"/>
          <w:szCs w:val="23"/>
        </w:rPr>
        <w:t xml:space="preserve">. </w:t>
      </w:r>
      <w:r>
        <w:rPr>
          <w:rFonts w:ascii="Arial" w:hAnsi="Arial" w:cs="Arial"/>
          <w:sz w:val="23"/>
          <w:szCs w:val="23"/>
        </w:rPr>
        <w:t xml:space="preserve">Discussion was further had on SKHHP’s role being more about creating a shared awareness of legislative bills that individual jurisdictions can further explore, rather than trying to be nimble and taking a position as a body. A desire was expressed to further understand how the SKHHP Executive Board may be able to respond when time is limited. SKHHP staff were directed to review the SKHHP bylaws on what the Executive Board can and cannot do with regards to taking a position on legislative bills without prior consulting of partners’ legislative bodies. </w:t>
      </w:r>
    </w:p>
    <w:p w14:paraId="067FC386" w14:textId="77777777" w:rsidR="001D5481" w:rsidRPr="006C15E5" w:rsidRDefault="001D5481" w:rsidP="001D5481">
      <w:pPr>
        <w:pStyle w:val="ListParagraph"/>
        <w:numPr>
          <w:ilvl w:val="0"/>
          <w:numId w:val="6"/>
        </w:numPr>
        <w:rPr>
          <w:rFonts w:ascii="Arial" w:hAnsi="Arial" w:cs="Arial"/>
          <w:b/>
          <w:bCs/>
          <w:sz w:val="24"/>
          <w:szCs w:val="24"/>
        </w:rPr>
      </w:pPr>
      <w:r w:rsidRPr="00AD0E8A">
        <w:rPr>
          <w:rFonts w:ascii="Arial" w:hAnsi="Arial" w:cs="Arial"/>
          <w:b/>
          <w:bCs/>
          <w:sz w:val="23"/>
          <w:szCs w:val="23"/>
        </w:rPr>
        <w:t>UPDATES/ANNOUNCEMENTS</w:t>
      </w:r>
    </w:p>
    <w:p w14:paraId="6E7C91F7" w14:textId="77777777" w:rsidR="001D5481" w:rsidRPr="008727EE" w:rsidRDefault="001D5481" w:rsidP="001D5481">
      <w:pPr>
        <w:rPr>
          <w:rFonts w:ascii="Arial" w:hAnsi="Arial" w:cs="Arial"/>
          <w:sz w:val="23"/>
          <w:szCs w:val="23"/>
        </w:rPr>
      </w:pPr>
      <w:r w:rsidRPr="008727EE">
        <w:rPr>
          <w:rFonts w:ascii="Arial" w:hAnsi="Arial" w:cs="Arial"/>
          <w:sz w:val="23"/>
          <w:szCs w:val="23"/>
        </w:rPr>
        <w:t>Next meeting is February 17,</w:t>
      </w:r>
      <w:r>
        <w:rPr>
          <w:rFonts w:ascii="Arial" w:hAnsi="Arial" w:cs="Arial"/>
          <w:sz w:val="23"/>
          <w:szCs w:val="23"/>
        </w:rPr>
        <w:t xml:space="preserve"> </w:t>
      </w:r>
      <w:r w:rsidRPr="008727EE">
        <w:rPr>
          <w:rFonts w:ascii="Arial" w:hAnsi="Arial" w:cs="Arial"/>
          <w:sz w:val="23"/>
          <w:szCs w:val="23"/>
        </w:rPr>
        <w:t>2023</w:t>
      </w:r>
    </w:p>
    <w:p w14:paraId="3BF8A9F7" w14:textId="77777777" w:rsidR="001D5481" w:rsidRPr="006C15E5" w:rsidRDefault="001D5481" w:rsidP="001D5481">
      <w:pPr>
        <w:pStyle w:val="ListParagraph"/>
        <w:numPr>
          <w:ilvl w:val="0"/>
          <w:numId w:val="6"/>
        </w:numPr>
        <w:rPr>
          <w:rFonts w:ascii="Arial" w:hAnsi="Arial" w:cs="Arial"/>
          <w:b/>
          <w:bCs/>
          <w:sz w:val="24"/>
          <w:szCs w:val="24"/>
        </w:rPr>
      </w:pPr>
      <w:r w:rsidRPr="00EF0092">
        <w:rPr>
          <w:rFonts w:ascii="Arial" w:hAnsi="Arial" w:cs="Arial"/>
          <w:b/>
          <w:bCs/>
          <w:sz w:val="24"/>
          <w:szCs w:val="24"/>
        </w:rPr>
        <w:t>ADJOURN</w:t>
      </w:r>
    </w:p>
    <w:p w14:paraId="01ACF193" w14:textId="18DC625A" w:rsidR="00D8726C" w:rsidRDefault="001D5481" w:rsidP="00911A85">
      <w:pPr>
        <w:rPr>
          <w:rFonts w:ascii="Arial" w:hAnsi="Arial" w:cs="Arial"/>
          <w:sz w:val="23"/>
          <w:szCs w:val="23"/>
        </w:rPr>
      </w:pPr>
      <w:r w:rsidRPr="008727EE">
        <w:rPr>
          <w:rFonts w:ascii="Arial" w:hAnsi="Arial" w:cs="Arial"/>
          <w:sz w:val="23"/>
          <w:szCs w:val="23"/>
        </w:rPr>
        <w:t>Nancy Backus adjourned the meeting at 2:40 p</w:t>
      </w:r>
      <w:r w:rsidR="00911A85">
        <w:rPr>
          <w:rFonts w:ascii="Arial" w:hAnsi="Arial" w:cs="Arial"/>
          <w:sz w:val="23"/>
          <w:szCs w:val="23"/>
        </w:rPr>
        <w:t>m</w:t>
      </w:r>
    </w:p>
    <w:p w14:paraId="59B5DDF3" w14:textId="3110A984" w:rsidR="008C3BCD" w:rsidRDefault="008C3BCD" w:rsidP="00911A85">
      <w:pPr>
        <w:rPr>
          <w:rFonts w:ascii="Arial" w:hAnsi="Arial" w:cs="Arial"/>
          <w:sz w:val="23"/>
          <w:szCs w:val="23"/>
        </w:rPr>
      </w:pPr>
    </w:p>
    <w:p w14:paraId="53742A09" w14:textId="3063ADAA" w:rsidR="008C3BCD" w:rsidRDefault="008C3BCD" w:rsidP="00911A85">
      <w:pPr>
        <w:rPr>
          <w:rFonts w:ascii="Arial" w:hAnsi="Arial" w:cs="Arial"/>
          <w:sz w:val="23"/>
          <w:szCs w:val="23"/>
        </w:rPr>
      </w:pPr>
    </w:p>
    <w:p w14:paraId="7B0A2A0C" w14:textId="77777777" w:rsidR="005D2931" w:rsidRDefault="005D2931" w:rsidP="00911A85"/>
    <w:p w14:paraId="2E5EF191" w14:textId="0B66069E" w:rsidR="008C3BCD" w:rsidRDefault="008C3BCD" w:rsidP="00911A85"/>
    <w:p w14:paraId="6418A50D" w14:textId="43B275F2" w:rsidR="008C3BCD" w:rsidRDefault="008C3BCD" w:rsidP="00911A85"/>
    <w:sectPr w:rsidR="008C3B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53B0" w14:textId="77777777" w:rsidR="00FB631E" w:rsidRDefault="00FB631E" w:rsidP="00837C26">
      <w:pPr>
        <w:spacing w:after="0" w:line="240" w:lineRule="auto"/>
      </w:pPr>
      <w:r>
        <w:separator/>
      </w:r>
    </w:p>
  </w:endnote>
  <w:endnote w:type="continuationSeparator" w:id="0">
    <w:p w14:paraId="4AAE5874" w14:textId="77777777" w:rsidR="00FB631E" w:rsidRDefault="00FB631E" w:rsidP="0083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035" w14:textId="0EC0C711" w:rsidR="00837C26" w:rsidRDefault="00F82922" w:rsidP="00F8292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C7E0" w14:textId="77777777" w:rsidR="00FB631E" w:rsidRDefault="00FB631E" w:rsidP="00837C26">
      <w:pPr>
        <w:spacing w:after="0" w:line="240" w:lineRule="auto"/>
      </w:pPr>
      <w:r>
        <w:separator/>
      </w:r>
    </w:p>
  </w:footnote>
  <w:footnote w:type="continuationSeparator" w:id="0">
    <w:p w14:paraId="31618D02" w14:textId="77777777" w:rsidR="00FB631E" w:rsidRDefault="00FB631E" w:rsidP="0083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BBAE" w14:textId="427AAFE4" w:rsidR="003D0C85" w:rsidRDefault="00000000">
    <w:pPr>
      <w:pStyle w:val="Header"/>
    </w:pPr>
    <w:r>
      <w:rPr>
        <w:noProof/>
      </w:rPr>
      <w:pict w14:anchorId="363C4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25813" o:spid="_x0000_s103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AEA4" w14:textId="504AC187" w:rsidR="003D0C85" w:rsidRDefault="00000000">
    <w:pPr>
      <w:pStyle w:val="Header"/>
    </w:pPr>
    <w:r>
      <w:rPr>
        <w:noProof/>
      </w:rPr>
      <w:pict w14:anchorId="32C87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25812" o:spid="_x0000_s10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6B0" w14:textId="0E47A41D" w:rsidR="00D42B19" w:rsidRDefault="00D42B19" w:rsidP="00165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1ED"/>
    <w:multiLevelType w:val="hybridMultilevel"/>
    <w:tmpl w:val="354880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7F80"/>
    <w:multiLevelType w:val="hybridMultilevel"/>
    <w:tmpl w:val="BD608DBA"/>
    <w:lvl w:ilvl="0" w:tplc="A1E8C2E6">
      <w:start w:val="1"/>
      <w:numFmt w:val="upperRoman"/>
      <w:lvlText w:val="%1."/>
      <w:lvlJc w:val="left"/>
      <w:pPr>
        <w:tabs>
          <w:tab w:val="num" w:pos="360"/>
        </w:tabs>
        <w:ind w:left="720" w:hanging="720"/>
      </w:pPr>
      <w:rPr>
        <w:rFonts w:hint="default"/>
        <w:b/>
        <w:color w:val="auto"/>
      </w:rPr>
    </w:lvl>
    <w:lvl w:ilvl="1" w:tplc="F5AEC9CC">
      <w:start w:val="1"/>
      <w:numFmt w:val="lowerLetter"/>
      <w:lvlText w:val="%2."/>
      <w:lvlJc w:val="left"/>
      <w:pPr>
        <w:ind w:left="360" w:hanging="360"/>
      </w:pPr>
      <w:rPr>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640"/>
        </w:tabs>
        <w:ind w:left="2640" w:hanging="360"/>
      </w:pPr>
    </w:lvl>
    <w:lvl w:ilvl="4" w:tplc="5DFCFF36">
      <w:start w:val="3"/>
      <w:numFmt w:val="bullet"/>
      <w:lvlText w:val=""/>
      <w:lvlJc w:val="left"/>
      <w:pPr>
        <w:ind w:left="3360" w:hanging="360"/>
      </w:pPr>
      <w:rPr>
        <w:rFonts w:ascii="Symbol" w:eastAsia="Times New Roman" w:hAnsi="Symbol" w:cs="Arial" w:hint="default"/>
      </w:rPr>
    </w:lvl>
    <w:lvl w:ilvl="5" w:tplc="DFA8C614">
      <w:start w:val="3"/>
      <w:numFmt w:val="bullet"/>
      <w:lvlText w:val="-"/>
      <w:lvlJc w:val="left"/>
      <w:pPr>
        <w:ind w:left="4260" w:hanging="360"/>
      </w:pPr>
      <w:rPr>
        <w:rFonts w:ascii="Arial" w:eastAsia="Times New Roman" w:hAnsi="Arial" w:cs="Arial" w:hint="default"/>
      </w:r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09745132"/>
    <w:multiLevelType w:val="hybridMultilevel"/>
    <w:tmpl w:val="BB9AB09A"/>
    <w:lvl w:ilvl="0" w:tplc="875AEB3E">
      <w:start w:val="3"/>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5F17B9"/>
    <w:multiLevelType w:val="hybridMultilevel"/>
    <w:tmpl w:val="59C8A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732CD"/>
    <w:multiLevelType w:val="hybridMultilevel"/>
    <w:tmpl w:val="51E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157E"/>
    <w:multiLevelType w:val="hybridMultilevel"/>
    <w:tmpl w:val="707A6A6C"/>
    <w:lvl w:ilvl="0" w:tplc="3C32B4CC">
      <w:start w:val="1"/>
      <w:numFmt w:val="upperRoman"/>
      <w:lvlText w:val="%1."/>
      <w:lvlJc w:val="left"/>
      <w:pPr>
        <w:ind w:left="117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630C3"/>
    <w:multiLevelType w:val="hybridMultilevel"/>
    <w:tmpl w:val="76B452DA"/>
    <w:lvl w:ilvl="0" w:tplc="F2343832">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76767"/>
    <w:multiLevelType w:val="hybridMultilevel"/>
    <w:tmpl w:val="49C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D7DA1"/>
    <w:multiLevelType w:val="hybridMultilevel"/>
    <w:tmpl w:val="1F123500"/>
    <w:lvl w:ilvl="0" w:tplc="C1A8C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A056A"/>
    <w:multiLevelType w:val="hybridMultilevel"/>
    <w:tmpl w:val="C7B852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A811E5C"/>
    <w:multiLevelType w:val="hybridMultilevel"/>
    <w:tmpl w:val="C006248C"/>
    <w:lvl w:ilvl="0" w:tplc="D460E62A">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37D5853"/>
    <w:multiLevelType w:val="hybridMultilevel"/>
    <w:tmpl w:val="2EBEAD34"/>
    <w:lvl w:ilvl="0" w:tplc="082E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1717D"/>
    <w:multiLevelType w:val="hybridMultilevel"/>
    <w:tmpl w:val="BAA6EB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7C187B"/>
    <w:multiLevelType w:val="hybridMultilevel"/>
    <w:tmpl w:val="1F1235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DC4A1D"/>
    <w:multiLevelType w:val="hybridMultilevel"/>
    <w:tmpl w:val="06C8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61336"/>
    <w:multiLevelType w:val="hybridMultilevel"/>
    <w:tmpl w:val="AF96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26AC2"/>
    <w:multiLevelType w:val="hybridMultilevel"/>
    <w:tmpl w:val="2D4A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B71DE1"/>
    <w:multiLevelType w:val="hybridMultilevel"/>
    <w:tmpl w:val="7AC8D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1851058">
    <w:abstractNumId w:val="5"/>
  </w:num>
  <w:num w:numId="2" w16cid:durableId="606042109">
    <w:abstractNumId w:val="0"/>
  </w:num>
  <w:num w:numId="3" w16cid:durableId="99498736">
    <w:abstractNumId w:val="8"/>
  </w:num>
  <w:num w:numId="4" w16cid:durableId="975723108">
    <w:abstractNumId w:val="3"/>
  </w:num>
  <w:num w:numId="5" w16cid:durableId="1921018282">
    <w:abstractNumId w:val="13"/>
  </w:num>
  <w:num w:numId="6" w16cid:durableId="673650856">
    <w:abstractNumId w:val="1"/>
  </w:num>
  <w:num w:numId="7" w16cid:durableId="674724897">
    <w:abstractNumId w:val="12"/>
  </w:num>
  <w:num w:numId="8" w16cid:durableId="1155491482">
    <w:abstractNumId w:val="7"/>
  </w:num>
  <w:num w:numId="9" w16cid:durableId="1895196729">
    <w:abstractNumId w:val="11"/>
  </w:num>
  <w:num w:numId="10" w16cid:durableId="432671852">
    <w:abstractNumId w:val="10"/>
  </w:num>
  <w:num w:numId="11" w16cid:durableId="1066610770">
    <w:abstractNumId w:val="15"/>
  </w:num>
  <w:num w:numId="12" w16cid:durableId="1964261458">
    <w:abstractNumId w:val="17"/>
  </w:num>
  <w:num w:numId="13" w16cid:durableId="1460152153">
    <w:abstractNumId w:val="9"/>
  </w:num>
  <w:num w:numId="14" w16cid:durableId="1114523601">
    <w:abstractNumId w:val="6"/>
  </w:num>
  <w:num w:numId="15" w16cid:durableId="1713075710">
    <w:abstractNumId w:val="14"/>
  </w:num>
  <w:num w:numId="16" w16cid:durableId="1646935171">
    <w:abstractNumId w:val="4"/>
  </w:num>
  <w:num w:numId="17" w16cid:durableId="956521458">
    <w:abstractNumId w:val="16"/>
  </w:num>
  <w:num w:numId="18" w16cid:durableId="58022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7C"/>
    <w:rsid w:val="000131ED"/>
    <w:rsid w:val="00046EDA"/>
    <w:rsid w:val="00075F55"/>
    <w:rsid w:val="00087D5C"/>
    <w:rsid w:val="000B2BAC"/>
    <w:rsid w:val="000C22F3"/>
    <w:rsid w:val="000F07FA"/>
    <w:rsid w:val="001001FB"/>
    <w:rsid w:val="001239F1"/>
    <w:rsid w:val="00157B44"/>
    <w:rsid w:val="00162AE2"/>
    <w:rsid w:val="00165E03"/>
    <w:rsid w:val="001A573D"/>
    <w:rsid w:val="001B3460"/>
    <w:rsid w:val="001C67DB"/>
    <w:rsid w:val="001C6A99"/>
    <w:rsid w:val="001D5481"/>
    <w:rsid w:val="001E2BBA"/>
    <w:rsid w:val="00236077"/>
    <w:rsid w:val="0023750A"/>
    <w:rsid w:val="00283359"/>
    <w:rsid w:val="00283928"/>
    <w:rsid w:val="002E0766"/>
    <w:rsid w:val="002F6CE3"/>
    <w:rsid w:val="003277B5"/>
    <w:rsid w:val="0035549B"/>
    <w:rsid w:val="00387551"/>
    <w:rsid w:val="003B7682"/>
    <w:rsid w:val="003D0C85"/>
    <w:rsid w:val="003E3D87"/>
    <w:rsid w:val="00427698"/>
    <w:rsid w:val="00435D27"/>
    <w:rsid w:val="004411A5"/>
    <w:rsid w:val="00456C97"/>
    <w:rsid w:val="00460BE4"/>
    <w:rsid w:val="00465B35"/>
    <w:rsid w:val="004E490D"/>
    <w:rsid w:val="00530515"/>
    <w:rsid w:val="005339A4"/>
    <w:rsid w:val="005D2931"/>
    <w:rsid w:val="005D6858"/>
    <w:rsid w:val="00614E31"/>
    <w:rsid w:val="006478E6"/>
    <w:rsid w:val="006E71F1"/>
    <w:rsid w:val="006F445D"/>
    <w:rsid w:val="00712A6E"/>
    <w:rsid w:val="007557B8"/>
    <w:rsid w:val="00760209"/>
    <w:rsid w:val="007C1843"/>
    <w:rsid w:val="007C64E5"/>
    <w:rsid w:val="00824AA2"/>
    <w:rsid w:val="00836800"/>
    <w:rsid w:val="00837C26"/>
    <w:rsid w:val="0085680C"/>
    <w:rsid w:val="008C3BCD"/>
    <w:rsid w:val="008C586A"/>
    <w:rsid w:val="008D25CA"/>
    <w:rsid w:val="00907A0F"/>
    <w:rsid w:val="00911A85"/>
    <w:rsid w:val="0093548D"/>
    <w:rsid w:val="00984640"/>
    <w:rsid w:val="009C5FB8"/>
    <w:rsid w:val="00A428D3"/>
    <w:rsid w:val="00A61198"/>
    <w:rsid w:val="00A77A22"/>
    <w:rsid w:val="00A82E34"/>
    <w:rsid w:val="00AA64CC"/>
    <w:rsid w:val="00B43630"/>
    <w:rsid w:val="00B670D2"/>
    <w:rsid w:val="00B70246"/>
    <w:rsid w:val="00B8037C"/>
    <w:rsid w:val="00BC2164"/>
    <w:rsid w:val="00C40A9C"/>
    <w:rsid w:val="00C519BC"/>
    <w:rsid w:val="00C51C73"/>
    <w:rsid w:val="00C75AAB"/>
    <w:rsid w:val="00C8005A"/>
    <w:rsid w:val="00C86F25"/>
    <w:rsid w:val="00CC0494"/>
    <w:rsid w:val="00CC16B6"/>
    <w:rsid w:val="00CC477D"/>
    <w:rsid w:val="00D02D09"/>
    <w:rsid w:val="00D04FCE"/>
    <w:rsid w:val="00D400C7"/>
    <w:rsid w:val="00D42B19"/>
    <w:rsid w:val="00D65336"/>
    <w:rsid w:val="00D835F9"/>
    <w:rsid w:val="00D8726C"/>
    <w:rsid w:val="00DD3D7A"/>
    <w:rsid w:val="00E115C3"/>
    <w:rsid w:val="00E71042"/>
    <w:rsid w:val="00E870E0"/>
    <w:rsid w:val="00E93DF9"/>
    <w:rsid w:val="00EB2794"/>
    <w:rsid w:val="00EC2112"/>
    <w:rsid w:val="00EE7C0A"/>
    <w:rsid w:val="00F00135"/>
    <w:rsid w:val="00F44C74"/>
    <w:rsid w:val="00F82922"/>
    <w:rsid w:val="00F9729B"/>
    <w:rsid w:val="00F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62386"/>
  <w15:chartTrackingRefBased/>
  <w15:docId w15:val="{69D445D5-E381-42F7-9D89-52393C9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3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8037C"/>
    <w:pPr>
      <w:ind w:left="720"/>
      <w:contextualSpacing/>
    </w:pPr>
  </w:style>
  <w:style w:type="paragraph" w:styleId="Header">
    <w:name w:val="header"/>
    <w:basedOn w:val="Normal"/>
    <w:link w:val="HeaderChar"/>
    <w:uiPriority w:val="99"/>
    <w:unhideWhenUsed/>
    <w:rsid w:val="0083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26"/>
  </w:style>
  <w:style w:type="paragraph" w:styleId="Footer">
    <w:name w:val="footer"/>
    <w:basedOn w:val="Normal"/>
    <w:link w:val="FooterChar"/>
    <w:uiPriority w:val="99"/>
    <w:unhideWhenUsed/>
    <w:rsid w:val="0083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26"/>
  </w:style>
  <w:style w:type="character" w:styleId="CommentReference">
    <w:name w:val="annotation reference"/>
    <w:basedOn w:val="DefaultParagraphFont"/>
    <w:uiPriority w:val="99"/>
    <w:semiHidden/>
    <w:unhideWhenUsed/>
    <w:rsid w:val="00F82922"/>
    <w:rPr>
      <w:sz w:val="16"/>
      <w:szCs w:val="16"/>
    </w:rPr>
  </w:style>
  <w:style w:type="paragraph" w:styleId="CommentText">
    <w:name w:val="annotation text"/>
    <w:basedOn w:val="Normal"/>
    <w:link w:val="CommentTextChar"/>
    <w:uiPriority w:val="99"/>
    <w:unhideWhenUsed/>
    <w:rsid w:val="00F82922"/>
    <w:pPr>
      <w:spacing w:line="240" w:lineRule="auto"/>
    </w:pPr>
    <w:rPr>
      <w:sz w:val="20"/>
      <w:szCs w:val="20"/>
    </w:rPr>
  </w:style>
  <w:style w:type="character" w:customStyle="1" w:styleId="CommentTextChar">
    <w:name w:val="Comment Text Char"/>
    <w:basedOn w:val="DefaultParagraphFont"/>
    <w:link w:val="CommentText"/>
    <w:uiPriority w:val="99"/>
    <w:rsid w:val="00F82922"/>
    <w:rPr>
      <w:sz w:val="20"/>
      <w:szCs w:val="20"/>
    </w:rPr>
  </w:style>
  <w:style w:type="table" w:customStyle="1" w:styleId="TableGrid1">
    <w:name w:val="Table Grid1"/>
    <w:basedOn w:val="TableNormal"/>
    <w:next w:val="TableGrid"/>
    <w:uiPriority w:val="39"/>
    <w:rsid w:val="00EE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AAB"/>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D835F9"/>
    <w:pPr>
      <w:spacing w:after="0" w:line="240" w:lineRule="auto"/>
    </w:pPr>
    <w:rPr>
      <w:rFonts w:ascii="Calibri" w:hAnsi="Calibri" w:cs="Calibri"/>
    </w:rPr>
  </w:style>
  <w:style w:type="character" w:styleId="Hyperlink">
    <w:name w:val="Hyperlink"/>
    <w:basedOn w:val="DefaultParagraphFont"/>
    <w:uiPriority w:val="99"/>
    <w:unhideWhenUsed/>
    <w:rsid w:val="00907A0F"/>
    <w:rPr>
      <w:color w:val="0563C1" w:themeColor="hyperlink"/>
      <w:u w:val="single"/>
    </w:rPr>
  </w:style>
  <w:style w:type="character" w:styleId="UnresolvedMention">
    <w:name w:val="Unresolved Mention"/>
    <w:basedOn w:val="DefaultParagraphFont"/>
    <w:uiPriority w:val="99"/>
    <w:semiHidden/>
    <w:unhideWhenUsed/>
    <w:rsid w:val="00907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366">
      <w:bodyDiv w:val="1"/>
      <w:marLeft w:val="0"/>
      <w:marRight w:val="0"/>
      <w:marTop w:val="0"/>
      <w:marBottom w:val="0"/>
      <w:divBdr>
        <w:top w:val="none" w:sz="0" w:space="0" w:color="auto"/>
        <w:left w:val="none" w:sz="0" w:space="0" w:color="auto"/>
        <w:bottom w:val="none" w:sz="0" w:space="0" w:color="auto"/>
        <w:right w:val="none" w:sz="0" w:space="0" w:color="auto"/>
      </w:divBdr>
    </w:div>
    <w:div w:id="251206023">
      <w:bodyDiv w:val="1"/>
      <w:marLeft w:val="0"/>
      <w:marRight w:val="0"/>
      <w:marTop w:val="0"/>
      <w:marBottom w:val="0"/>
      <w:divBdr>
        <w:top w:val="none" w:sz="0" w:space="0" w:color="auto"/>
        <w:left w:val="none" w:sz="0" w:space="0" w:color="auto"/>
        <w:bottom w:val="none" w:sz="0" w:space="0" w:color="auto"/>
        <w:right w:val="none" w:sz="0" w:space="0" w:color="auto"/>
      </w:divBdr>
    </w:div>
    <w:div w:id="404958922">
      <w:bodyDiv w:val="1"/>
      <w:marLeft w:val="0"/>
      <w:marRight w:val="0"/>
      <w:marTop w:val="0"/>
      <w:marBottom w:val="0"/>
      <w:divBdr>
        <w:top w:val="none" w:sz="0" w:space="0" w:color="auto"/>
        <w:left w:val="none" w:sz="0" w:space="0" w:color="auto"/>
        <w:bottom w:val="none" w:sz="0" w:space="0" w:color="auto"/>
        <w:right w:val="none" w:sz="0" w:space="0" w:color="auto"/>
      </w:divBdr>
    </w:div>
    <w:div w:id="1146892735">
      <w:bodyDiv w:val="1"/>
      <w:marLeft w:val="0"/>
      <w:marRight w:val="0"/>
      <w:marTop w:val="0"/>
      <w:marBottom w:val="0"/>
      <w:divBdr>
        <w:top w:val="none" w:sz="0" w:space="0" w:color="auto"/>
        <w:left w:val="none" w:sz="0" w:space="0" w:color="auto"/>
        <w:bottom w:val="none" w:sz="0" w:space="0" w:color="auto"/>
        <w:right w:val="none" w:sz="0" w:space="0" w:color="auto"/>
      </w:divBdr>
    </w:div>
    <w:div w:id="15718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Auburn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 Filippo</dc:creator>
  <cp:keywords/>
  <dc:description/>
  <cp:lastModifiedBy>Dorsol Plants</cp:lastModifiedBy>
  <cp:revision>5</cp:revision>
  <cp:lastPrinted>2022-12-11T23:24:00Z</cp:lastPrinted>
  <dcterms:created xsi:type="dcterms:W3CDTF">2023-02-11T00:11:00Z</dcterms:created>
  <dcterms:modified xsi:type="dcterms:W3CDTF">2023-02-13T19:11:00Z</dcterms:modified>
</cp:coreProperties>
</file>